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31D" w:rsidRDefault="00CC7B17" w:rsidP="005214ED">
      <w:pPr>
        <w:pStyle w:val="Heading1"/>
      </w:pPr>
      <w:r>
        <w:t>CIVIL STANDARD DRAWINGS FOR ROADWORKS</w:t>
      </w:r>
    </w:p>
    <w:p w:rsidR="007A02C9" w:rsidRPr="007A02C9" w:rsidRDefault="007A02C9" w:rsidP="00CF29A7">
      <w:r>
        <w:t xml:space="preserve">DIPL - </w:t>
      </w:r>
      <w:r w:rsidR="00483567">
        <w:t xml:space="preserve">Roadworks Master - </w:t>
      </w:r>
      <w:r w:rsidR="0009526C">
        <w:t>May 2019</w:t>
      </w:r>
      <w:bookmarkStart w:id="0" w:name="_GoBack"/>
      <w:bookmarkEnd w:id="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
        <w:gridCol w:w="706"/>
        <w:gridCol w:w="8065"/>
      </w:tblGrid>
      <w:tr w:rsidR="00483567" w:rsidRPr="005D6F1F" w:rsidTr="000D3E15">
        <w:trPr>
          <w:cantSplit/>
          <w:tblHeader/>
          <w:jc w:val="center"/>
        </w:trPr>
        <w:tc>
          <w:tcPr>
            <w:tcW w:w="5000" w:type="pct"/>
            <w:gridSpan w:val="3"/>
            <w:shd w:val="clear" w:color="auto" w:fill="auto"/>
            <w:vAlign w:val="center"/>
          </w:tcPr>
          <w:p w:rsidR="00483567" w:rsidRPr="000E288F" w:rsidRDefault="00483567" w:rsidP="000D3E15">
            <w:pPr>
              <w:spacing w:before="60" w:after="60"/>
              <w:rPr>
                <w:rFonts w:cs="Arial"/>
                <w:b/>
              </w:rPr>
            </w:pPr>
            <w:r w:rsidRPr="000E288F">
              <w:rPr>
                <w:rFonts w:cs="Arial"/>
                <w:b/>
              </w:rPr>
              <w:t>Civil Standard Drawings for Roadworks</w:t>
            </w:r>
          </w:p>
        </w:tc>
      </w:tr>
      <w:tr w:rsidR="00483567" w:rsidRPr="005D6F1F" w:rsidTr="000D3E15">
        <w:trPr>
          <w:cantSplit/>
          <w:tblHeader/>
          <w:jc w:val="center"/>
        </w:trPr>
        <w:tc>
          <w:tcPr>
            <w:tcW w:w="5000" w:type="pct"/>
            <w:gridSpan w:val="3"/>
            <w:shd w:val="clear" w:color="auto" w:fill="auto"/>
            <w:vAlign w:val="center"/>
          </w:tcPr>
          <w:p w:rsidR="00483567" w:rsidRPr="000E288F" w:rsidRDefault="00483567" w:rsidP="000D3E15">
            <w:pPr>
              <w:spacing w:before="60" w:after="60"/>
              <w:rPr>
                <w:rFonts w:cs="Arial"/>
                <w:b/>
              </w:rPr>
            </w:pPr>
            <w:r w:rsidRPr="000E288F">
              <w:rPr>
                <w:rFonts w:eastAsia="Calibri" w:cs="Arial"/>
              </w:rPr>
              <w:t>Use Civil Standard Drawings current at the time the works are executed.</w:t>
            </w:r>
          </w:p>
        </w:tc>
      </w:tr>
      <w:tr w:rsidR="00483567" w:rsidRPr="005D6F1F" w:rsidTr="000D3E15">
        <w:trPr>
          <w:cantSplit/>
          <w:tblHeader/>
          <w:jc w:val="center"/>
        </w:trPr>
        <w:tc>
          <w:tcPr>
            <w:tcW w:w="5000" w:type="pct"/>
            <w:gridSpan w:val="3"/>
            <w:shd w:val="clear" w:color="auto" w:fill="auto"/>
            <w:vAlign w:val="center"/>
          </w:tcPr>
          <w:p w:rsidR="00483567" w:rsidRPr="000E288F" w:rsidRDefault="00483567" w:rsidP="000D3E15">
            <w:pPr>
              <w:spacing w:before="60" w:after="60"/>
              <w:rPr>
                <w:rFonts w:cs="Arial"/>
                <w:b/>
              </w:rPr>
            </w:pPr>
            <w:r w:rsidRPr="000E288F">
              <w:rPr>
                <w:rFonts w:eastAsia="Calibri" w:cs="Arial"/>
              </w:rPr>
              <w:t xml:space="preserve">Civil Standard Drawings are accessible via </w:t>
            </w:r>
            <w:hyperlink r:id="rId7" w:history="1">
              <w:r w:rsidRPr="000E288F">
                <w:rPr>
                  <w:rStyle w:val="Hyperlink"/>
                  <w:rFonts w:eastAsia="Calibri" w:cs="Arial"/>
                </w:rPr>
                <w:t>https://transport.nt.gov.au/infrastructure/technical-standards-guidelines-and-specifications/standard-drawings</w:t>
              </w:r>
            </w:hyperlink>
            <w:r w:rsidRPr="000E288F">
              <w:rPr>
                <w:rFonts w:eastAsia="Calibri" w:cs="Arial"/>
              </w:rPr>
              <w:t xml:space="preserve"> </w:t>
            </w:r>
          </w:p>
        </w:tc>
      </w:tr>
      <w:tr w:rsidR="00483567" w:rsidRPr="005D6F1F" w:rsidTr="000D3E15">
        <w:trPr>
          <w:cantSplit/>
          <w:tblHeader/>
          <w:jc w:val="center"/>
        </w:trPr>
        <w:tc>
          <w:tcPr>
            <w:tcW w:w="5000" w:type="pct"/>
            <w:gridSpan w:val="3"/>
            <w:shd w:val="clear" w:color="auto" w:fill="auto"/>
            <w:vAlign w:val="center"/>
          </w:tcPr>
          <w:p w:rsidR="00483567" w:rsidRPr="000E288F" w:rsidRDefault="00483567" w:rsidP="000D3E15">
            <w:pPr>
              <w:spacing w:before="60" w:after="60"/>
            </w:pPr>
            <w:r>
              <w:t>The CS Drawings listed here are those cited in the Roadworks Master Specification and the Standard Specification for Roadworks as at August 2018. Additional CS drawings may be cited in RFTs or RFQs or in PSRs.</w:t>
            </w:r>
          </w:p>
        </w:tc>
      </w:tr>
      <w:tr w:rsidR="00483567" w:rsidRPr="005D6F1F" w:rsidTr="000D3E15">
        <w:trPr>
          <w:cantSplit/>
          <w:jc w:val="center"/>
        </w:trPr>
        <w:tc>
          <w:tcPr>
            <w:tcW w:w="5000" w:type="pct"/>
            <w:gridSpan w:val="3"/>
            <w:shd w:val="clear" w:color="auto" w:fill="auto"/>
            <w:vAlign w:val="center"/>
          </w:tcPr>
          <w:p w:rsidR="00483567" w:rsidRPr="005D6F1F" w:rsidRDefault="00483567" w:rsidP="000D3E15">
            <w:pPr>
              <w:spacing w:before="60" w:after="60"/>
            </w:pPr>
            <w:r w:rsidRPr="00867D85">
              <w:rPr>
                <w:b/>
                <w:lang w:val="en-US"/>
              </w:rPr>
              <w:t>CS</w:t>
            </w:r>
            <w:r>
              <w:rPr>
                <w:b/>
                <w:lang w:val="en-US"/>
              </w:rPr>
              <w:t xml:space="preserve"> Drawings numbered under the OLD`</w:t>
            </w:r>
            <w:r w:rsidRPr="00867D85">
              <w:rPr>
                <w:b/>
                <w:lang w:val="en-US"/>
              </w:rPr>
              <w:t xml:space="preserve"> numbering system</w:t>
            </w:r>
          </w:p>
        </w:tc>
      </w:tr>
      <w:tr w:rsidR="00483567" w:rsidRPr="005D6F1F" w:rsidTr="000D3E15">
        <w:trPr>
          <w:cantSplit/>
          <w:jc w:val="center"/>
        </w:trPr>
        <w:tc>
          <w:tcPr>
            <w:tcW w:w="281" w:type="pct"/>
            <w:tcBorders>
              <w:right w:val="nil"/>
            </w:tcBorders>
            <w:shd w:val="clear" w:color="auto" w:fill="auto"/>
            <w:vAlign w:val="center"/>
          </w:tcPr>
          <w:p w:rsidR="00483567" w:rsidRDefault="00483567" w:rsidP="000D3E15">
            <w:pPr>
              <w:spacing w:before="60" w:after="60"/>
            </w:pPr>
            <w:r w:rsidRPr="00AC24F7">
              <w:t>CS</w:t>
            </w:r>
          </w:p>
        </w:tc>
        <w:tc>
          <w:tcPr>
            <w:tcW w:w="380" w:type="pct"/>
            <w:tcBorders>
              <w:left w:val="nil"/>
            </w:tcBorders>
            <w:shd w:val="clear" w:color="auto" w:fill="auto"/>
            <w:vAlign w:val="center"/>
          </w:tcPr>
          <w:p w:rsidR="00483567" w:rsidRPr="005D6F1F" w:rsidRDefault="00483567" w:rsidP="000D3E15">
            <w:pPr>
              <w:spacing w:before="60" w:after="60"/>
            </w:pPr>
            <w:r>
              <w:t>1501</w:t>
            </w:r>
          </w:p>
        </w:tc>
        <w:tc>
          <w:tcPr>
            <w:tcW w:w="4339" w:type="pct"/>
            <w:shd w:val="clear" w:color="auto" w:fill="auto"/>
            <w:vAlign w:val="center"/>
          </w:tcPr>
          <w:p w:rsidR="00483567" w:rsidRPr="005D6F1F" w:rsidRDefault="00483567" w:rsidP="000D3E15">
            <w:pPr>
              <w:spacing w:before="60" w:after="60"/>
            </w:pPr>
            <w:r w:rsidRPr="003F5F84">
              <w:rPr>
                <w:lang w:val="en-US"/>
              </w:rPr>
              <w:t>Signal Details - Pole Foundation</w:t>
            </w:r>
          </w:p>
        </w:tc>
      </w:tr>
      <w:tr w:rsidR="00483567" w:rsidRPr="005D6F1F" w:rsidTr="000D3E15">
        <w:trPr>
          <w:cantSplit/>
          <w:jc w:val="center"/>
        </w:trPr>
        <w:tc>
          <w:tcPr>
            <w:tcW w:w="281" w:type="pct"/>
            <w:tcBorders>
              <w:right w:val="nil"/>
            </w:tcBorders>
            <w:shd w:val="clear" w:color="auto" w:fill="auto"/>
            <w:vAlign w:val="center"/>
          </w:tcPr>
          <w:p w:rsidR="00483567" w:rsidRDefault="00483567" w:rsidP="000D3E15">
            <w:pPr>
              <w:spacing w:before="60" w:after="60"/>
            </w:pPr>
            <w:r w:rsidRPr="00AC24F7">
              <w:t>CS</w:t>
            </w:r>
          </w:p>
        </w:tc>
        <w:tc>
          <w:tcPr>
            <w:tcW w:w="380" w:type="pct"/>
            <w:tcBorders>
              <w:left w:val="nil"/>
            </w:tcBorders>
            <w:shd w:val="clear" w:color="auto" w:fill="auto"/>
            <w:vAlign w:val="center"/>
          </w:tcPr>
          <w:p w:rsidR="00483567" w:rsidRPr="005D6F1F" w:rsidRDefault="00483567" w:rsidP="000D3E15">
            <w:pPr>
              <w:spacing w:before="60" w:after="60"/>
            </w:pPr>
            <w:r>
              <w:t>1502</w:t>
            </w:r>
          </w:p>
        </w:tc>
        <w:tc>
          <w:tcPr>
            <w:tcW w:w="4339" w:type="pct"/>
            <w:shd w:val="clear" w:color="auto" w:fill="auto"/>
            <w:vAlign w:val="center"/>
          </w:tcPr>
          <w:p w:rsidR="00483567" w:rsidRPr="005D6F1F" w:rsidRDefault="00483567" w:rsidP="000D3E15">
            <w:pPr>
              <w:spacing w:before="60" w:after="60"/>
            </w:pPr>
            <w:r w:rsidRPr="003F5F84">
              <w:rPr>
                <w:lang w:val="en-US"/>
              </w:rPr>
              <w:t>Signal Details - Mast Arm Foundation</w:t>
            </w:r>
          </w:p>
        </w:tc>
      </w:tr>
      <w:tr w:rsidR="00483567" w:rsidRPr="005D6F1F" w:rsidTr="000D3E15">
        <w:trPr>
          <w:cantSplit/>
          <w:jc w:val="center"/>
        </w:trPr>
        <w:tc>
          <w:tcPr>
            <w:tcW w:w="281" w:type="pct"/>
            <w:tcBorders>
              <w:right w:val="nil"/>
            </w:tcBorders>
            <w:shd w:val="clear" w:color="auto" w:fill="auto"/>
            <w:vAlign w:val="center"/>
          </w:tcPr>
          <w:p w:rsidR="00483567" w:rsidRDefault="00483567" w:rsidP="000D3E15">
            <w:pPr>
              <w:spacing w:before="60" w:after="60"/>
            </w:pPr>
            <w:r w:rsidRPr="00AC24F7">
              <w:t>CS</w:t>
            </w:r>
          </w:p>
        </w:tc>
        <w:tc>
          <w:tcPr>
            <w:tcW w:w="380" w:type="pct"/>
            <w:tcBorders>
              <w:left w:val="nil"/>
            </w:tcBorders>
            <w:shd w:val="clear" w:color="auto" w:fill="auto"/>
            <w:vAlign w:val="center"/>
          </w:tcPr>
          <w:p w:rsidR="00483567" w:rsidRPr="005D6F1F" w:rsidRDefault="00483567" w:rsidP="000D3E15">
            <w:pPr>
              <w:spacing w:before="60" w:after="60"/>
            </w:pPr>
            <w:r>
              <w:t>1503</w:t>
            </w:r>
          </w:p>
        </w:tc>
        <w:tc>
          <w:tcPr>
            <w:tcW w:w="4339" w:type="pct"/>
            <w:shd w:val="clear" w:color="auto" w:fill="auto"/>
            <w:vAlign w:val="center"/>
          </w:tcPr>
          <w:p w:rsidR="00483567" w:rsidRPr="005D6F1F" w:rsidRDefault="00483567" w:rsidP="000D3E15">
            <w:pPr>
              <w:spacing w:before="60" w:after="60"/>
            </w:pPr>
            <w:r w:rsidRPr="003F5F84">
              <w:rPr>
                <w:lang w:val="en-US"/>
              </w:rPr>
              <w:t>Signal Details - Controller Foundation</w:t>
            </w:r>
          </w:p>
        </w:tc>
      </w:tr>
      <w:tr w:rsidR="00483567" w:rsidRPr="005D6F1F" w:rsidTr="000D3E15">
        <w:trPr>
          <w:cantSplit/>
          <w:jc w:val="center"/>
        </w:trPr>
        <w:tc>
          <w:tcPr>
            <w:tcW w:w="281" w:type="pct"/>
            <w:tcBorders>
              <w:right w:val="nil"/>
            </w:tcBorders>
            <w:shd w:val="clear" w:color="auto" w:fill="auto"/>
            <w:vAlign w:val="center"/>
          </w:tcPr>
          <w:p w:rsidR="00483567" w:rsidRDefault="00483567" w:rsidP="000D3E15">
            <w:pPr>
              <w:spacing w:before="60" w:after="60"/>
            </w:pPr>
            <w:r w:rsidRPr="00AC24F7">
              <w:t>CS</w:t>
            </w:r>
          </w:p>
        </w:tc>
        <w:tc>
          <w:tcPr>
            <w:tcW w:w="380" w:type="pct"/>
            <w:tcBorders>
              <w:left w:val="nil"/>
            </w:tcBorders>
            <w:shd w:val="clear" w:color="auto" w:fill="auto"/>
            <w:vAlign w:val="center"/>
          </w:tcPr>
          <w:p w:rsidR="00483567" w:rsidRDefault="00483567" w:rsidP="000D3E15">
            <w:pPr>
              <w:spacing w:before="60" w:after="60"/>
            </w:pPr>
            <w:r>
              <w:t>1504</w:t>
            </w:r>
          </w:p>
        </w:tc>
        <w:tc>
          <w:tcPr>
            <w:tcW w:w="4339" w:type="pct"/>
            <w:shd w:val="clear" w:color="auto" w:fill="auto"/>
            <w:vAlign w:val="center"/>
          </w:tcPr>
          <w:p w:rsidR="00483567" w:rsidRPr="005D6F1F" w:rsidRDefault="00483567" w:rsidP="000D3E15">
            <w:pPr>
              <w:spacing w:before="60" w:after="60"/>
            </w:pPr>
            <w:r w:rsidRPr="003F5F84">
              <w:rPr>
                <w:lang w:val="en-US"/>
              </w:rPr>
              <w:t>Signal Details - Communication Isolation Pillar</w:t>
            </w:r>
          </w:p>
        </w:tc>
      </w:tr>
      <w:tr w:rsidR="00483567" w:rsidRPr="005D6F1F" w:rsidTr="000D3E15">
        <w:trPr>
          <w:cantSplit/>
          <w:jc w:val="center"/>
        </w:trPr>
        <w:tc>
          <w:tcPr>
            <w:tcW w:w="281" w:type="pct"/>
            <w:tcBorders>
              <w:right w:val="nil"/>
            </w:tcBorders>
            <w:shd w:val="clear" w:color="auto" w:fill="auto"/>
            <w:vAlign w:val="center"/>
          </w:tcPr>
          <w:p w:rsidR="00483567" w:rsidRDefault="00483567" w:rsidP="000D3E15">
            <w:pPr>
              <w:spacing w:before="60" w:after="60"/>
            </w:pPr>
            <w:r w:rsidRPr="00C77DDB">
              <w:t>CS</w:t>
            </w:r>
          </w:p>
        </w:tc>
        <w:tc>
          <w:tcPr>
            <w:tcW w:w="380" w:type="pct"/>
            <w:tcBorders>
              <w:left w:val="nil"/>
            </w:tcBorders>
            <w:shd w:val="clear" w:color="auto" w:fill="auto"/>
            <w:vAlign w:val="center"/>
          </w:tcPr>
          <w:p w:rsidR="00483567" w:rsidRDefault="00483567" w:rsidP="000D3E15">
            <w:pPr>
              <w:spacing w:before="60" w:after="60"/>
            </w:pPr>
            <w:r>
              <w:t>1505</w:t>
            </w:r>
          </w:p>
        </w:tc>
        <w:tc>
          <w:tcPr>
            <w:tcW w:w="4339" w:type="pct"/>
            <w:shd w:val="clear" w:color="auto" w:fill="auto"/>
            <w:vAlign w:val="center"/>
          </w:tcPr>
          <w:p w:rsidR="00483567" w:rsidRPr="005D6F1F" w:rsidRDefault="00483567" w:rsidP="000D3E15">
            <w:pPr>
              <w:spacing w:before="60" w:after="60"/>
            </w:pPr>
            <w:r w:rsidRPr="003F5F84">
              <w:rPr>
                <w:lang w:val="en-US"/>
              </w:rPr>
              <w:t>Signal Detail Lantern Mounting Details</w:t>
            </w:r>
          </w:p>
        </w:tc>
      </w:tr>
      <w:tr w:rsidR="00483567" w:rsidRPr="005D6F1F" w:rsidTr="000D3E15">
        <w:trPr>
          <w:cantSplit/>
          <w:jc w:val="center"/>
        </w:trPr>
        <w:tc>
          <w:tcPr>
            <w:tcW w:w="281" w:type="pct"/>
            <w:tcBorders>
              <w:right w:val="nil"/>
            </w:tcBorders>
            <w:shd w:val="clear" w:color="auto" w:fill="auto"/>
            <w:vAlign w:val="center"/>
          </w:tcPr>
          <w:p w:rsidR="00483567" w:rsidRDefault="00483567" w:rsidP="000D3E15">
            <w:pPr>
              <w:spacing w:before="60" w:after="60"/>
            </w:pPr>
            <w:r w:rsidRPr="00C77DDB">
              <w:t>CS</w:t>
            </w:r>
          </w:p>
        </w:tc>
        <w:tc>
          <w:tcPr>
            <w:tcW w:w="380" w:type="pct"/>
            <w:tcBorders>
              <w:left w:val="nil"/>
            </w:tcBorders>
            <w:shd w:val="clear" w:color="auto" w:fill="auto"/>
            <w:vAlign w:val="center"/>
          </w:tcPr>
          <w:p w:rsidR="00483567" w:rsidRDefault="00483567" w:rsidP="000D3E15">
            <w:pPr>
              <w:spacing w:before="60" w:after="60"/>
            </w:pPr>
            <w:r>
              <w:t>1506</w:t>
            </w:r>
          </w:p>
        </w:tc>
        <w:tc>
          <w:tcPr>
            <w:tcW w:w="4339" w:type="pct"/>
            <w:shd w:val="clear" w:color="auto" w:fill="auto"/>
            <w:vAlign w:val="center"/>
          </w:tcPr>
          <w:p w:rsidR="00483567" w:rsidRPr="005D6F1F" w:rsidRDefault="00483567" w:rsidP="000D3E15">
            <w:pPr>
              <w:spacing w:before="60" w:after="60"/>
            </w:pPr>
            <w:r w:rsidRPr="003F5F84">
              <w:rPr>
                <w:lang w:val="en-US"/>
              </w:rPr>
              <w:t>Pedestrian Push Button</w:t>
            </w:r>
          </w:p>
        </w:tc>
      </w:tr>
      <w:tr w:rsidR="00483567" w:rsidRPr="005D6F1F" w:rsidTr="000D3E15">
        <w:trPr>
          <w:cantSplit/>
          <w:jc w:val="center"/>
        </w:trPr>
        <w:tc>
          <w:tcPr>
            <w:tcW w:w="281" w:type="pct"/>
            <w:tcBorders>
              <w:right w:val="nil"/>
            </w:tcBorders>
            <w:shd w:val="clear" w:color="auto" w:fill="auto"/>
            <w:vAlign w:val="center"/>
          </w:tcPr>
          <w:p w:rsidR="00483567" w:rsidRDefault="00483567" w:rsidP="000D3E15">
            <w:pPr>
              <w:spacing w:before="60" w:after="60"/>
            </w:pPr>
            <w:r w:rsidRPr="00C77DDB">
              <w:t>CS</w:t>
            </w:r>
          </w:p>
        </w:tc>
        <w:tc>
          <w:tcPr>
            <w:tcW w:w="380" w:type="pct"/>
            <w:tcBorders>
              <w:left w:val="nil"/>
            </w:tcBorders>
            <w:shd w:val="clear" w:color="auto" w:fill="auto"/>
            <w:vAlign w:val="center"/>
          </w:tcPr>
          <w:p w:rsidR="00483567" w:rsidRPr="005D6F1F" w:rsidRDefault="00483567" w:rsidP="000D3E15">
            <w:pPr>
              <w:spacing w:before="60" w:after="60"/>
            </w:pPr>
            <w:r>
              <w:t>1507</w:t>
            </w:r>
          </w:p>
        </w:tc>
        <w:tc>
          <w:tcPr>
            <w:tcW w:w="4339" w:type="pct"/>
            <w:shd w:val="clear" w:color="auto" w:fill="auto"/>
            <w:vAlign w:val="center"/>
          </w:tcPr>
          <w:p w:rsidR="00483567" w:rsidRPr="005D6F1F" w:rsidRDefault="00483567" w:rsidP="000D3E15">
            <w:pPr>
              <w:spacing w:before="60" w:after="60"/>
            </w:pPr>
            <w:r w:rsidRPr="003F5F84">
              <w:rPr>
                <w:lang w:val="en-US"/>
              </w:rPr>
              <w:t>Signal Detail Detector Installation</w:t>
            </w:r>
          </w:p>
        </w:tc>
      </w:tr>
      <w:tr w:rsidR="00483567" w:rsidRPr="005D6F1F" w:rsidTr="000D3E15">
        <w:trPr>
          <w:cantSplit/>
          <w:jc w:val="center"/>
        </w:trPr>
        <w:tc>
          <w:tcPr>
            <w:tcW w:w="281" w:type="pct"/>
            <w:tcBorders>
              <w:right w:val="nil"/>
            </w:tcBorders>
            <w:shd w:val="clear" w:color="auto" w:fill="auto"/>
            <w:vAlign w:val="center"/>
          </w:tcPr>
          <w:p w:rsidR="00483567" w:rsidRDefault="00483567" w:rsidP="000D3E15">
            <w:pPr>
              <w:spacing w:before="60" w:after="60"/>
            </w:pPr>
            <w:r w:rsidRPr="00C77DDB">
              <w:t>CS</w:t>
            </w:r>
          </w:p>
        </w:tc>
        <w:tc>
          <w:tcPr>
            <w:tcW w:w="380" w:type="pct"/>
            <w:tcBorders>
              <w:left w:val="nil"/>
            </w:tcBorders>
            <w:shd w:val="clear" w:color="auto" w:fill="auto"/>
            <w:vAlign w:val="center"/>
          </w:tcPr>
          <w:p w:rsidR="00483567" w:rsidRPr="005D6F1F" w:rsidRDefault="00483567" w:rsidP="000D3E15">
            <w:pPr>
              <w:spacing w:before="60" w:after="60"/>
            </w:pPr>
            <w:r>
              <w:t>1550</w:t>
            </w:r>
          </w:p>
        </w:tc>
        <w:tc>
          <w:tcPr>
            <w:tcW w:w="4339" w:type="pct"/>
            <w:shd w:val="clear" w:color="auto" w:fill="auto"/>
            <w:vAlign w:val="center"/>
          </w:tcPr>
          <w:p w:rsidR="00483567" w:rsidRPr="005D6F1F" w:rsidRDefault="00483567" w:rsidP="000D3E15">
            <w:pPr>
              <w:spacing w:before="60" w:after="60"/>
            </w:pPr>
            <w:r w:rsidRPr="003F5F84">
              <w:rPr>
                <w:lang w:val="en-US"/>
              </w:rPr>
              <w:t>Standard Traffic Counting Station Post Mounted Detector Loop and Pit Details</w:t>
            </w:r>
          </w:p>
        </w:tc>
      </w:tr>
      <w:tr w:rsidR="00483567" w:rsidRPr="005D6F1F" w:rsidTr="000D3E15">
        <w:trPr>
          <w:cantSplit/>
          <w:jc w:val="center"/>
        </w:trPr>
        <w:tc>
          <w:tcPr>
            <w:tcW w:w="281" w:type="pct"/>
            <w:tcBorders>
              <w:right w:val="nil"/>
            </w:tcBorders>
            <w:shd w:val="clear" w:color="auto" w:fill="auto"/>
            <w:vAlign w:val="center"/>
          </w:tcPr>
          <w:p w:rsidR="00483567" w:rsidRDefault="00483567" w:rsidP="000D3E15">
            <w:pPr>
              <w:spacing w:before="60" w:after="60"/>
            </w:pPr>
            <w:r w:rsidRPr="00C77DDB">
              <w:t>CS</w:t>
            </w:r>
          </w:p>
        </w:tc>
        <w:tc>
          <w:tcPr>
            <w:tcW w:w="380" w:type="pct"/>
            <w:tcBorders>
              <w:left w:val="nil"/>
            </w:tcBorders>
            <w:shd w:val="clear" w:color="auto" w:fill="auto"/>
            <w:vAlign w:val="center"/>
          </w:tcPr>
          <w:p w:rsidR="00483567" w:rsidRPr="005D6F1F" w:rsidRDefault="00483567" w:rsidP="000D3E15">
            <w:pPr>
              <w:spacing w:before="60" w:after="60"/>
            </w:pPr>
            <w:r>
              <w:t>1551</w:t>
            </w:r>
          </w:p>
        </w:tc>
        <w:tc>
          <w:tcPr>
            <w:tcW w:w="4339" w:type="pct"/>
            <w:shd w:val="clear" w:color="auto" w:fill="auto"/>
            <w:vAlign w:val="center"/>
          </w:tcPr>
          <w:p w:rsidR="00483567" w:rsidRPr="005D6F1F" w:rsidRDefault="00483567" w:rsidP="000D3E15">
            <w:pPr>
              <w:spacing w:before="60" w:after="60"/>
            </w:pPr>
            <w:r w:rsidRPr="003F5F84">
              <w:rPr>
                <w:lang w:val="en-US"/>
              </w:rPr>
              <w:t>Standard Traffic Counting Station Post Mounted Detector Loop Layout</w:t>
            </w:r>
          </w:p>
        </w:tc>
      </w:tr>
      <w:tr w:rsidR="00483567" w:rsidRPr="005D6F1F" w:rsidTr="000D3E15">
        <w:trPr>
          <w:cantSplit/>
          <w:jc w:val="center"/>
        </w:trPr>
        <w:tc>
          <w:tcPr>
            <w:tcW w:w="281" w:type="pct"/>
            <w:tcBorders>
              <w:right w:val="nil"/>
            </w:tcBorders>
            <w:shd w:val="clear" w:color="auto" w:fill="auto"/>
            <w:vAlign w:val="center"/>
          </w:tcPr>
          <w:p w:rsidR="00483567" w:rsidRDefault="00483567" w:rsidP="000D3E15">
            <w:pPr>
              <w:spacing w:before="60" w:after="60"/>
            </w:pPr>
            <w:r w:rsidRPr="00C77DDB">
              <w:t>CS</w:t>
            </w:r>
          </w:p>
        </w:tc>
        <w:tc>
          <w:tcPr>
            <w:tcW w:w="380" w:type="pct"/>
            <w:tcBorders>
              <w:left w:val="nil"/>
            </w:tcBorders>
            <w:shd w:val="clear" w:color="auto" w:fill="auto"/>
            <w:vAlign w:val="center"/>
          </w:tcPr>
          <w:p w:rsidR="00483567" w:rsidRPr="005D6F1F" w:rsidRDefault="00483567" w:rsidP="000D3E15">
            <w:pPr>
              <w:spacing w:before="60" w:after="60"/>
            </w:pPr>
            <w:r>
              <w:t>1552</w:t>
            </w:r>
          </w:p>
        </w:tc>
        <w:tc>
          <w:tcPr>
            <w:tcW w:w="4339" w:type="pct"/>
            <w:shd w:val="clear" w:color="auto" w:fill="auto"/>
            <w:vAlign w:val="center"/>
          </w:tcPr>
          <w:p w:rsidR="00483567" w:rsidRPr="005D6F1F" w:rsidRDefault="00483567" w:rsidP="000D3E15">
            <w:pPr>
              <w:spacing w:before="60" w:after="60"/>
            </w:pPr>
            <w:r w:rsidRPr="003F5F84">
              <w:rPr>
                <w:lang w:val="en-US"/>
              </w:rPr>
              <w:t>Standard Traffic Counting Station Post Mounted Piezo Tube Layout</w:t>
            </w:r>
          </w:p>
        </w:tc>
      </w:tr>
      <w:tr w:rsidR="00483567" w:rsidRPr="005D6F1F" w:rsidTr="000D3E15">
        <w:trPr>
          <w:cantSplit/>
          <w:jc w:val="center"/>
        </w:trPr>
        <w:tc>
          <w:tcPr>
            <w:tcW w:w="281" w:type="pct"/>
            <w:tcBorders>
              <w:right w:val="nil"/>
            </w:tcBorders>
            <w:shd w:val="clear" w:color="auto" w:fill="auto"/>
            <w:vAlign w:val="center"/>
          </w:tcPr>
          <w:p w:rsidR="00483567" w:rsidRDefault="00483567" w:rsidP="000D3E15">
            <w:pPr>
              <w:spacing w:before="60" w:after="60"/>
            </w:pPr>
            <w:r w:rsidRPr="00C77DDB">
              <w:t>CS</w:t>
            </w:r>
          </w:p>
        </w:tc>
        <w:tc>
          <w:tcPr>
            <w:tcW w:w="380" w:type="pct"/>
            <w:tcBorders>
              <w:left w:val="nil"/>
            </w:tcBorders>
            <w:shd w:val="clear" w:color="auto" w:fill="auto"/>
            <w:vAlign w:val="center"/>
          </w:tcPr>
          <w:p w:rsidR="00483567" w:rsidRPr="005D6F1F" w:rsidRDefault="00483567" w:rsidP="000D3E15">
            <w:pPr>
              <w:spacing w:before="60" w:after="60"/>
            </w:pPr>
            <w:r>
              <w:t>1553</w:t>
            </w:r>
          </w:p>
        </w:tc>
        <w:tc>
          <w:tcPr>
            <w:tcW w:w="4339" w:type="pct"/>
            <w:shd w:val="clear" w:color="auto" w:fill="auto"/>
            <w:vAlign w:val="center"/>
          </w:tcPr>
          <w:p w:rsidR="00483567" w:rsidRPr="005D6F1F" w:rsidRDefault="00483567" w:rsidP="000D3E15">
            <w:pPr>
              <w:spacing w:before="60" w:after="60"/>
            </w:pPr>
            <w:r w:rsidRPr="003F5F84">
              <w:rPr>
                <w:lang w:val="en-US"/>
              </w:rPr>
              <w:t>Standard Traffic Counting Station Post Mounted Foundation Details</w:t>
            </w:r>
          </w:p>
        </w:tc>
      </w:tr>
      <w:tr w:rsidR="00483567" w:rsidRPr="005D6F1F" w:rsidTr="000D3E15">
        <w:trPr>
          <w:cantSplit/>
          <w:jc w:val="center"/>
        </w:trPr>
        <w:tc>
          <w:tcPr>
            <w:tcW w:w="281" w:type="pct"/>
            <w:tcBorders>
              <w:right w:val="nil"/>
            </w:tcBorders>
            <w:shd w:val="clear" w:color="auto" w:fill="auto"/>
            <w:vAlign w:val="center"/>
          </w:tcPr>
          <w:p w:rsidR="00483567" w:rsidRDefault="00483567" w:rsidP="000D3E15">
            <w:pPr>
              <w:spacing w:before="60" w:after="60"/>
            </w:pPr>
            <w:r w:rsidRPr="00C77DDB">
              <w:t>CS</w:t>
            </w:r>
          </w:p>
        </w:tc>
        <w:tc>
          <w:tcPr>
            <w:tcW w:w="380" w:type="pct"/>
            <w:tcBorders>
              <w:left w:val="nil"/>
            </w:tcBorders>
            <w:shd w:val="clear" w:color="auto" w:fill="auto"/>
            <w:vAlign w:val="center"/>
          </w:tcPr>
          <w:p w:rsidR="00483567" w:rsidRPr="005D6F1F" w:rsidRDefault="00483567" w:rsidP="000D3E15">
            <w:pPr>
              <w:spacing w:before="60" w:after="60"/>
            </w:pPr>
            <w:r>
              <w:t>1554</w:t>
            </w:r>
          </w:p>
        </w:tc>
        <w:tc>
          <w:tcPr>
            <w:tcW w:w="4339" w:type="pct"/>
            <w:shd w:val="clear" w:color="auto" w:fill="auto"/>
            <w:vAlign w:val="center"/>
          </w:tcPr>
          <w:p w:rsidR="00483567" w:rsidRPr="001D29F9" w:rsidRDefault="00483567" w:rsidP="000D3E15">
            <w:pPr>
              <w:spacing w:before="60" w:after="60"/>
              <w:rPr>
                <w:rFonts w:cs="Arial"/>
              </w:rPr>
            </w:pPr>
            <w:r w:rsidRPr="003F5F84">
              <w:rPr>
                <w:lang w:val="en-US"/>
              </w:rPr>
              <w:t>Standard Traffic Control Station Post Mounted Cabinet Wiring Details</w:t>
            </w:r>
          </w:p>
        </w:tc>
      </w:tr>
      <w:tr w:rsidR="00483567" w:rsidRPr="005D6F1F" w:rsidTr="000D3E15">
        <w:trPr>
          <w:cantSplit/>
          <w:jc w:val="center"/>
        </w:trPr>
        <w:tc>
          <w:tcPr>
            <w:tcW w:w="281" w:type="pct"/>
            <w:tcBorders>
              <w:right w:val="nil"/>
            </w:tcBorders>
            <w:shd w:val="clear" w:color="auto" w:fill="auto"/>
            <w:vAlign w:val="center"/>
          </w:tcPr>
          <w:p w:rsidR="00483567" w:rsidRDefault="00483567" w:rsidP="000D3E15">
            <w:pPr>
              <w:spacing w:before="60" w:after="60"/>
            </w:pPr>
            <w:r w:rsidRPr="00C77DDB">
              <w:t>CS</w:t>
            </w:r>
          </w:p>
        </w:tc>
        <w:tc>
          <w:tcPr>
            <w:tcW w:w="380" w:type="pct"/>
            <w:tcBorders>
              <w:left w:val="nil"/>
            </w:tcBorders>
            <w:shd w:val="clear" w:color="auto" w:fill="auto"/>
            <w:vAlign w:val="center"/>
          </w:tcPr>
          <w:p w:rsidR="00483567" w:rsidRPr="005D6F1F" w:rsidRDefault="00483567" w:rsidP="000D3E15">
            <w:pPr>
              <w:spacing w:before="60" w:after="60"/>
            </w:pPr>
            <w:r>
              <w:t>1555</w:t>
            </w:r>
          </w:p>
        </w:tc>
        <w:tc>
          <w:tcPr>
            <w:tcW w:w="4339" w:type="pct"/>
            <w:shd w:val="clear" w:color="auto" w:fill="auto"/>
            <w:vAlign w:val="center"/>
          </w:tcPr>
          <w:p w:rsidR="00483567" w:rsidRPr="005D6F1F" w:rsidRDefault="00483567" w:rsidP="000D3E15">
            <w:pPr>
              <w:spacing w:before="60" w:after="60"/>
            </w:pPr>
            <w:r w:rsidRPr="003F5F84">
              <w:rPr>
                <w:lang w:val="en-US"/>
              </w:rPr>
              <w:t>Standard Traffic Counting Station Post Mounted Post Assembly</w:t>
            </w:r>
          </w:p>
        </w:tc>
      </w:tr>
      <w:tr w:rsidR="00483567" w:rsidRPr="005D6F1F" w:rsidTr="000D3E15">
        <w:trPr>
          <w:cantSplit/>
          <w:jc w:val="center"/>
        </w:trPr>
        <w:tc>
          <w:tcPr>
            <w:tcW w:w="5000" w:type="pct"/>
            <w:gridSpan w:val="3"/>
            <w:shd w:val="clear" w:color="auto" w:fill="auto"/>
            <w:vAlign w:val="center"/>
          </w:tcPr>
          <w:p w:rsidR="00483567" w:rsidRDefault="00483567" w:rsidP="000D3E15">
            <w:pPr>
              <w:spacing w:before="60" w:after="60"/>
            </w:pPr>
            <w:r w:rsidRPr="000E530E">
              <w:rPr>
                <w:b/>
                <w:lang w:val="en-US"/>
              </w:rPr>
              <w:t>CS Drawings numbered under the NEW numbering system</w:t>
            </w:r>
          </w:p>
        </w:tc>
      </w:tr>
      <w:tr w:rsidR="00483567" w:rsidRPr="005D6F1F" w:rsidTr="000D3E15">
        <w:trPr>
          <w:cantSplit/>
          <w:jc w:val="center"/>
        </w:trPr>
        <w:tc>
          <w:tcPr>
            <w:tcW w:w="281" w:type="pct"/>
            <w:tcBorders>
              <w:right w:val="nil"/>
            </w:tcBorders>
            <w:shd w:val="clear" w:color="auto" w:fill="auto"/>
            <w:vAlign w:val="center"/>
          </w:tcPr>
          <w:p w:rsidR="00483567" w:rsidRDefault="00483567" w:rsidP="000D3E15">
            <w:pPr>
              <w:spacing w:before="60" w:after="60"/>
            </w:pPr>
            <w:r w:rsidRPr="00AC24F7">
              <w:t>CS</w:t>
            </w:r>
          </w:p>
        </w:tc>
        <w:tc>
          <w:tcPr>
            <w:tcW w:w="380" w:type="pct"/>
            <w:tcBorders>
              <w:left w:val="nil"/>
            </w:tcBorders>
            <w:shd w:val="clear" w:color="auto" w:fill="auto"/>
            <w:vAlign w:val="center"/>
          </w:tcPr>
          <w:p w:rsidR="00483567" w:rsidRDefault="00483567" w:rsidP="000D3E15">
            <w:pPr>
              <w:spacing w:before="60" w:after="60"/>
            </w:pPr>
            <w:r>
              <w:t>3200</w:t>
            </w:r>
          </w:p>
        </w:tc>
        <w:tc>
          <w:tcPr>
            <w:tcW w:w="4339" w:type="pct"/>
            <w:shd w:val="clear" w:color="auto" w:fill="auto"/>
            <w:vAlign w:val="center"/>
          </w:tcPr>
          <w:p w:rsidR="00483567" w:rsidRPr="005D6F1F" w:rsidRDefault="00483567" w:rsidP="000D3E15">
            <w:pPr>
              <w:spacing w:before="60" w:after="60"/>
            </w:pPr>
            <w:r w:rsidRPr="003F5F84">
              <w:rPr>
                <w:lang w:val="en-US"/>
              </w:rPr>
              <w:t>Steel Beam Guard Rail</w:t>
            </w:r>
          </w:p>
        </w:tc>
      </w:tr>
      <w:tr w:rsidR="00483567" w:rsidRPr="005D6F1F" w:rsidTr="000D3E15">
        <w:trPr>
          <w:cantSplit/>
          <w:jc w:val="center"/>
        </w:trPr>
        <w:tc>
          <w:tcPr>
            <w:tcW w:w="281" w:type="pct"/>
            <w:tcBorders>
              <w:right w:val="nil"/>
            </w:tcBorders>
            <w:shd w:val="clear" w:color="auto" w:fill="auto"/>
            <w:vAlign w:val="center"/>
          </w:tcPr>
          <w:p w:rsidR="00483567" w:rsidRPr="00AC24F7" w:rsidRDefault="00483567" w:rsidP="000D3E15">
            <w:pPr>
              <w:spacing w:before="60" w:after="60"/>
            </w:pPr>
            <w:r>
              <w:t>CS</w:t>
            </w:r>
          </w:p>
        </w:tc>
        <w:tc>
          <w:tcPr>
            <w:tcW w:w="380" w:type="pct"/>
            <w:tcBorders>
              <w:left w:val="nil"/>
              <w:bottom w:val="single" w:sz="4" w:space="0" w:color="auto"/>
            </w:tcBorders>
            <w:shd w:val="clear" w:color="auto" w:fill="auto"/>
            <w:vAlign w:val="center"/>
          </w:tcPr>
          <w:p w:rsidR="00483567" w:rsidRPr="00E53117" w:rsidRDefault="00483567" w:rsidP="000D3E15">
            <w:pPr>
              <w:spacing w:before="60" w:after="60"/>
            </w:pPr>
            <w:r>
              <w:t>3302</w:t>
            </w:r>
          </w:p>
        </w:tc>
        <w:tc>
          <w:tcPr>
            <w:tcW w:w="4339" w:type="pct"/>
            <w:shd w:val="clear" w:color="auto" w:fill="auto"/>
            <w:vAlign w:val="center"/>
          </w:tcPr>
          <w:p w:rsidR="00483567" w:rsidRDefault="00483567" w:rsidP="000D3E15">
            <w:pPr>
              <w:spacing w:before="60" w:after="60"/>
              <w:rPr>
                <w:lang w:val="en-US"/>
              </w:rPr>
            </w:pPr>
            <w:r>
              <w:rPr>
                <w:lang w:val="en-US"/>
              </w:rPr>
              <w:t>Pram Rams, With and Without Tactile Ground Surface Indicator (TGSI)</w:t>
            </w:r>
          </w:p>
        </w:tc>
      </w:tr>
      <w:tr w:rsidR="00483567" w:rsidRPr="005D6F1F" w:rsidTr="000D3E15">
        <w:trPr>
          <w:cantSplit/>
          <w:jc w:val="center"/>
        </w:trPr>
        <w:tc>
          <w:tcPr>
            <w:tcW w:w="281" w:type="pct"/>
            <w:tcBorders>
              <w:right w:val="nil"/>
            </w:tcBorders>
            <w:shd w:val="clear" w:color="auto" w:fill="auto"/>
            <w:vAlign w:val="center"/>
          </w:tcPr>
          <w:p w:rsidR="00483567" w:rsidRDefault="00483567" w:rsidP="000D3E15">
            <w:pPr>
              <w:spacing w:before="60" w:after="60"/>
            </w:pPr>
            <w:r w:rsidRPr="00AC24F7">
              <w:t>CS</w:t>
            </w:r>
          </w:p>
        </w:tc>
        <w:tc>
          <w:tcPr>
            <w:tcW w:w="380" w:type="pct"/>
            <w:tcBorders>
              <w:left w:val="nil"/>
              <w:bottom w:val="single" w:sz="4" w:space="0" w:color="auto"/>
            </w:tcBorders>
            <w:shd w:val="clear" w:color="auto" w:fill="auto"/>
            <w:vAlign w:val="center"/>
          </w:tcPr>
          <w:p w:rsidR="00483567" w:rsidRPr="005D6F1F" w:rsidRDefault="00483567" w:rsidP="000D3E15">
            <w:pPr>
              <w:spacing w:before="60" w:after="60"/>
            </w:pPr>
            <w:r w:rsidRPr="00E53117">
              <w:t>3305</w:t>
            </w:r>
          </w:p>
        </w:tc>
        <w:tc>
          <w:tcPr>
            <w:tcW w:w="4339" w:type="pct"/>
            <w:shd w:val="clear" w:color="auto" w:fill="auto"/>
            <w:vAlign w:val="center"/>
          </w:tcPr>
          <w:p w:rsidR="00483567" w:rsidRPr="005D6F1F" w:rsidRDefault="00483567" w:rsidP="000D3E15">
            <w:pPr>
              <w:spacing w:before="60" w:after="60"/>
            </w:pPr>
            <w:r>
              <w:rPr>
                <w:lang w:val="en-US"/>
              </w:rPr>
              <w:t>Vehicle Barrier Fencing, Wheelchair Crossing for Medians, and Intersection</w:t>
            </w:r>
            <w:r w:rsidRPr="003F5F84">
              <w:rPr>
                <w:lang w:val="en-US"/>
              </w:rPr>
              <w:t xml:space="preserve"> Hold Rail</w:t>
            </w:r>
            <w:r>
              <w:rPr>
                <w:lang w:val="en-US"/>
              </w:rPr>
              <w:t xml:space="preserve"> Details</w:t>
            </w:r>
          </w:p>
        </w:tc>
      </w:tr>
      <w:tr w:rsidR="00483567" w:rsidRPr="005D6F1F" w:rsidTr="000D3E15">
        <w:trPr>
          <w:cantSplit/>
          <w:jc w:val="center"/>
        </w:trPr>
        <w:tc>
          <w:tcPr>
            <w:tcW w:w="281" w:type="pct"/>
            <w:tcBorders>
              <w:right w:val="nil"/>
            </w:tcBorders>
            <w:shd w:val="clear" w:color="auto" w:fill="auto"/>
            <w:vAlign w:val="center"/>
          </w:tcPr>
          <w:p w:rsidR="00483567" w:rsidRPr="00AC24F7" w:rsidRDefault="00483567" w:rsidP="000D3E15">
            <w:pPr>
              <w:spacing w:before="60" w:after="60"/>
            </w:pPr>
            <w:r>
              <w:t>CS</w:t>
            </w:r>
          </w:p>
        </w:tc>
        <w:tc>
          <w:tcPr>
            <w:tcW w:w="380" w:type="pct"/>
            <w:tcBorders>
              <w:left w:val="nil"/>
            </w:tcBorders>
            <w:shd w:val="clear" w:color="auto" w:fill="auto"/>
            <w:vAlign w:val="center"/>
          </w:tcPr>
          <w:p w:rsidR="00483567" w:rsidRDefault="00483567" w:rsidP="000D3E15">
            <w:pPr>
              <w:spacing w:before="60" w:after="60"/>
            </w:pPr>
            <w:r>
              <w:t>3306</w:t>
            </w:r>
          </w:p>
        </w:tc>
        <w:tc>
          <w:tcPr>
            <w:tcW w:w="4339" w:type="pct"/>
            <w:shd w:val="clear" w:color="auto" w:fill="auto"/>
            <w:vAlign w:val="center"/>
          </w:tcPr>
          <w:p w:rsidR="00483567" w:rsidRPr="003F5F84" w:rsidRDefault="00483567" w:rsidP="000D3E15">
            <w:pPr>
              <w:spacing w:before="60" w:after="60"/>
              <w:rPr>
                <w:lang w:val="en-US"/>
              </w:rPr>
            </w:pPr>
            <w:r>
              <w:rPr>
                <w:lang w:val="en-US"/>
              </w:rPr>
              <w:t>Cycle/Shared Path Culvert Crossing Fence Details</w:t>
            </w:r>
          </w:p>
        </w:tc>
      </w:tr>
      <w:tr w:rsidR="00483567" w:rsidRPr="005D6F1F" w:rsidTr="000D3E15">
        <w:trPr>
          <w:cantSplit/>
          <w:jc w:val="center"/>
        </w:trPr>
        <w:tc>
          <w:tcPr>
            <w:tcW w:w="281" w:type="pct"/>
            <w:tcBorders>
              <w:right w:val="nil"/>
            </w:tcBorders>
            <w:shd w:val="clear" w:color="auto" w:fill="auto"/>
            <w:vAlign w:val="center"/>
          </w:tcPr>
          <w:p w:rsidR="00483567" w:rsidRPr="00AC24F7" w:rsidRDefault="00483567" w:rsidP="000D3E15">
            <w:pPr>
              <w:spacing w:before="60" w:after="60"/>
            </w:pPr>
            <w:r>
              <w:t>CS</w:t>
            </w:r>
          </w:p>
        </w:tc>
        <w:tc>
          <w:tcPr>
            <w:tcW w:w="380" w:type="pct"/>
            <w:tcBorders>
              <w:left w:val="nil"/>
            </w:tcBorders>
            <w:shd w:val="clear" w:color="auto" w:fill="auto"/>
            <w:vAlign w:val="center"/>
          </w:tcPr>
          <w:p w:rsidR="00483567" w:rsidRDefault="00483567" w:rsidP="000D3E15">
            <w:pPr>
              <w:spacing w:before="60" w:after="60"/>
            </w:pPr>
            <w:r>
              <w:t>3307</w:t>
            </w:r>
          </w:p>
        </w:tc>
        <w:tc>
          <w:tcPr>
            <w:tcW w:w="4339" w:type="pct"/>
            <w:shd w:val="clear" w:color="auto" w:fill="auto"/>
            <w:vAlign w:val="center"/>
          </w:tcPr>
          <w:p w:rsidR="00483567" w:rsidRPr="003F5F84" w:rsidRDefault="00483567" w:rsidP="000D3E15">
            <w:pPr>
              <w:spacing w:before="60" w:after="60"/>
              <w:rPr>
                <w:lang w:val="en-US"/>
              </w:rPr>
            </w:pPr>
            <w:r>
              <w:rPr>
                <w:lang w:val="en-US"/>
              </w:rPr>
              <w:t>Pedestrian Fence</w:t>
            </w:r>
          </w:p>
        </w:tc>
      </w:tr>
      <w:tr w:rsidR="00483567" w:rsidRPr="005D6F1F" w:rsidTr="000D3E15">
        <w:trPr>
          <w:cantSplit/>
          <w:jc w:val="center"/>
        </w:trPr>
        <w:tc>
          <w:tcPr>
            <w:tcW w:w="281" w:type="pct"/>
            <w:tcBorders>
              <w:right w:val="nil"/>
            </w:tcBorders>
            <w:shd w:val="clear" w:color="auto" w:fill="auto"/>
            <w:vAlign w:val="center"/>
          </w:tcPr>
          <w:p w:rsidR="00483567" w:rsidRDefault="00483567" w:rsidP="000D3E15">
            <w:pPr>
              <w:spacing w:before="60" w:after="60"/>
            </w:pPr>
            <w:r w:rsidRPr="00AC24F7">
              <w:t>CS</w:t>
            </w:r>
          </w:p>
        </w:tc>
        <w:tc>
          <w:tcPr>
            <w:tcW w:w="380" w:type="pct"/>
            <w:tcBorders>
              <w:left w:val="nil"/>
            </w:tcBorders>
            <w:shd w:val="clear" w:color="auto" w:fill="auto"/>
            <w:vAlign w:val="center"/>
          </w:tcPr>
          <w:p w:rsidR="00483567" w:rsidRPr="005D6F1F" w:rsidRDefault="00483567" w:rsidP="000D3E15">
            <w:pPr>
              <w:spacing w:before="60" w:after="60"/>
            </w:pPr>
            <w:r>
              <w:t>3308</w:t>
            </w:r>
          </w:p>
        </w:tc>
        <w:tc>
          <w:tcPr>
            <w:tcW w:w="4339" w:type="pct"/>
            <w:shd w:val="clear" w:color="auto" w:fill="auto"/>
            <w:vAlign w:val="center"/>
          </w:tcPr>
          <w:p w:rsidR="00483567" w:rsidRPr="005D6F1F" w:rsidRDefault="00483567" w:rsidP="000D3E15">
            <w:pPr>
              <w:spacing w:before="60" w:after="60"/>
            </w:pPr>
            <w:r w:rsidRPr="003F5F84">
              <w:rPr>
                <w:lang w:val="en-US"/>
              </w:rPr>
              <w:t>Standard Security Fence</w:t>
            </w:r>
          </w:p>
        </w:tc>
      </w:tr>
      <w:tr w:rsidR="00483567" w:rsidRPr="005D6F1F" w:rsidTr="000D3E15">
        <w:trPr>
          <w:cantSplit/>
          <w:jc w:val="center"/>
        </w:trPr>
        <w:tc>
          <w:tcPr>
            <w:tcW w:w="281" w:type="pct"/>
            <w:tcBorders>
              <w:right w:val="nil"/>
            </w:tcBorders>
            <w:shd w:val="clear" w:color="auto" w:fill="auto"/>
            <w:vAlign w:val="center"/>
          </w:tcPr>
          <w:p w:rsidR="00483567" w:rsidRDefault="00483567" w:rsidP="000D3E15">
            <w:pPr>
              <w:spacing w:before="60" w:after="60"/>
            </w:pPr>
            <w:r w:rsidRPr="00C77DDB">
              <w:t>CS</w:t>
            </w:r>
          </w:p>
        </w:tc>
        <w:tc>
          <w:tcPr>
            <w:tcW w:w="380" w:type="pct"/>
            <w:tcBorders>
              <w:left w:val="nil"/>
            </w:tcBorders>
            <w:shd w:val="clear" w:color="auto" w:fill="auto"/>
            <w:vAlign w:val="center"/>
          </w:tcPr>
          <w:p w:rsidR="00483567" w:rsidRPr="005D6F1F" w:rsidRDefault="00483567" w:rsidP="000D3E15">
            <w:pPr>
              <w:spacing w:before="60" w:after="60"/>
            </w:pPr>
            <w:r>
              <w:t>3310</w:t>
            </w:r>
          </w:p>
        </w:tc>
        <w:tc>
          <w:tcPr>
            <w:tcW w:w="4339" w:type="pct"/>
            <w:shd w:val="clear" w:color="auto" w:fill="auto"/>
            <w:vAlign w:val="center"/>
          </w:tcPr>
          <w:p w:rsidR="00483567" w:rsidRPr="005D6F1F" w:rsidRDefault="00483567" w:rsidP="000D3E15">
            <w:pPr>
              <w:spacing w:before="60" w:after="60"/>
            </w:pPr>
            <w:r w:rsidRPr="003F5F84">
              <w:rPr>
                <w:lang w:val="en-US"/>
              </w:rPr>
              <w:t>Stock Fence Design and Details</w:t>
            </w:r>
          </w:p>
        </w:tc>
      </w:tr>
      <w:tr w:rsidR="00483567" w:rsidRPr="005D6F1F" w:rsidTr="000D3E15">
        <w:trPr>
          <w:cantSplit/>
          <w:jc w:val="center"/>
        </w:trPr>
        <w:tc>
          <w:tcPr>
            <w:tcW w:w="281" w:type="pct"/>
            <w:tcBorders>
              <w:right w:val="nil"/>
            </w:tcBorders>
            <w:shd w:val="clear" w:color="auto" w:fill="auto"/>
            <w:vAlign w:val="center"/>
          </w:tcPr>
          <w:p w:rsidR="00483567" w:rsidRDefault="00483567" w:rsidP="000D3E15">
            <w:pPr>
              <w:spacing w:before="60" w:after="60"/>
            </w:pPr>
            <w:r w:rsidRPr="00C77DDB">
              <w:t>CS</w:t>
            </w:r>
          </w:p>
        </w:tc>
        <w:tc>
          <w:tcPr>
            <w:tcW w:w="380" w:type="pct"/>
            <w:tcBorders>
              <w:left w:val="nil"/>
            </w:tcBorders>
            <w:shd w:val="clear" w:color="auto" w:fill="auto"/>
            <w:vAlign w:val="center"/>
          </w:tcPr>
          <w:p w:rsidR="00483567" w:rsidRPr="005D6F1F" w:rsidRDefault="00483567" w:rsidP="000D3E15">
            <w:pPr>
              <w:spacing w:before="60" w:after="60"/>
            </w:pPr>
            <w:r>
              <w:t>3312</w:t>
            </w:r>
          </w:p>
        </w:tc>
        <w:tc>
          <w:tcPr>
            <w:tcW w:w="4339" w:type="pct"/>
            <w:shd w:val="clear" w:color="auto" w:fill="auto"/>
            <w:vAlign w:val="center"/>
          </w:tcPr>
          <w:p w:rsidR="00483567" w:rsidRPr="005D6F1F" w:rsidRDefault="00483567" w:rsidP="000D3E15">
            <w:pPr>
              <w:spacing w:before="60" w:after="60"/>
            </w:pPr>
            <w:r w:rsidRPr="003F5F84">
              <w:rPr>
                <w:lang w:val="en-US"/>
              </w:rPr>
              <w:t>Standard Stock Fence Swinging Floodgate for Stream Crossings</w:t>
            </w:r>
          </w:p>
        </w:tc>
      </w:tr>
      <w:tr w:rsidR="00483567" w:rsidRPr="005D6F1F" w:rsidTr="000D3E15">
        <w:trPr>
          <w:cantSplit/>
          <w:jc w:val="center"/>
        </w:trPr>
        <w:tc>
          <w:tcPr>
            <w:tcW w:w="281" w:type="pct"/>
            <w:tcBorders>
              <w:right w:val="nil"/>
            </w:tcBorders>
            <w:shd w:val="clear" w:color="auto" w:fill="auto"/>
            <w:vAlign w:val="center"/>
          </w:tcPr>
          <w:p w:rsidR="00483567" w:rsidRDefault="00483567" w:rsidP="000D3E15">
            <w:pPr>
              <w:spacing w:before="60" w:after="60"/>
            </w:pPr>
            <w:r w:rsidRPr="00AC24F7">
              <w:t>CS</w:t>
            </w:r>
          </w:p>
        </w:tc>
        <w:tc>
          <w:tcPr>
            <w:tcW w:w="380" w:type="pct"/>
            <w:tcBorders>
              <w:left w:val="nil"/>
            </w:tcBorders>
            <w:shd w:val="clear" w:color="auto" w:fill="auto"/>
            <w:vAlign w:val="center"/>
          </w:tcPr>
          <w:p w:rsidR="00483567" w:rsidRPr="005D6F1F" w:rsidRDefault="00483567" w:rsidP="000D3E15">
            <w:pPr>
              <w:spacing w:before="60" w:after="60"/>
            </w:pPr>
            <w:r>
              <w:t>3313</w:t>
            </w:r>
          </w:p>
        </w:tc>
        <w:tc>
          <w:tcPr>
            <w:tcW w:w="4339" w:type="pct"/>
            <w:shd w:val="clear" w:color="auto" w:fill="auto"/>
            <w:vAlign w:val="center"/>
          </w:tcPr>
          <w:p w:rsidR="00483567" w:rsidRPr="005D6F1F" w:rsidRDefault="00483567" w:rsidP="000D3E15">
            <w:pPr>
              <w:spacing w:before="60" w:after="60"/>
            </w:pPr>
            <w:r w:rsidRPr="003F5F84">
              <w:rPr>
                <w:lang w:val="en-US"/>
              </w:rPr>
              <w:t>Standard Cattle Grid Plan and Sections with Approach Sla</w:t>
            </w:r>
          </w:p>
        </w:tc>
      </w:tr>
      <w:tr w:rsidR="00483567" w:rsidRPr="005D6F1F" w:rsidTr="000D3E15">
        <w:trPr>
          <w:cantSplit/>
          <w:jc w:val="center"/>
        </w:trPr>
        <w:tc>
          <w:tcPr>
            <w:tcW w:w="281" w:type="pct"/>
            <w:tcBorders>
              <w:right w:val="nil"/>
            </w:tcBorders>
            <w:shd w:val="clear" w:color="auto" w:fill="auto"/>
            <w:vAlign w:val="center"/>
          </w:tcPr>
          <w:p w:rsidR="00483567" w:rsidRDefault="00483567" w:rsidP="000D3E15">
            <w:pPr>
              <w:spacing w:before="60" w:after="60"/>
            </w:pPr>
            <w:r w:rsidRPr="00AC24F7">
              <w:t>CS</w:t>
            </w:r>
          </w:p>
        </w:tc>
        <w:tc>
          <w:tcPr>
            <w:tcW w:w="380" w:type="pct"/>
            <w:tcBorders>
              <w:left w:val="nil"/>
            </w:tcBorders>
            <w:shd w:val="clear" w:color="auto" w:fill="auto"/>
            <w:vAlign w:val="center"/>
          </w:tcPr>
          <w:p w:rsidR="00483567" w:rsidRPr="005D6F1F" w:rsidRDefault="00483567" w:rsidP="000D3E15">
            <w:pPr>
              <w:spacing w:before="60" w:after="60"/>
            </w:pPr>
            <w:r>
              <w:t>3314</w:t>
            </w:r>
          </w:p>
        </w:tc>
        <w:tc>
          <w:tcPr>
            <w:tcW w:w="4339" w:type="pct"/>
            <w:shd w:val="clear" w:color="auto" w:fill="auto"/>
            <w:vAlign w:val="center"/>
          </w:tcPr>
          <w:p w:rsidR="00483567" w:rsidRPr="005D6F1F" w:rsidRDefault="00483567" w:rsidP="000D3E15">
            <w:pPr>
              <w:spacing w:before="60" w:after="60"/>
            </w:pPr>
            <w:r w:rsidRPr="003F5F84">
              <w:rPr>
                <w:lang w:val="en-US"/>
              </w:rPr>
              <w:t>Standard Cattle Grid Plan and Sections without Approach Slab</w:t>
            </w:r>
          </w:p>
        </w:tc>
      </w:tr>
      <w:tr w:rsidR="00483567" w:rsidRPr="005D6F1F" w:rsidTr="000D3E15">
        <w:trPr>
          <w:cantSplit/>
          <w:jc w:val="center"/>
        </w:trPr>
        <w:tc>
          <w:tcPr>
            <w:tcW w:w="281" w:type="pct"/>
            <w:tcBorders>
              <w:right w:val="nil"/>
            </w:tcBorders>
            <w:shd w:val="clear" w:color="auto" w:fill="auto"/>
            <w:vAlign w:val="center"/>
          </w:tcPr>
          <w:p w:rsidR="00483567" w:rsidRDefault="00483567" w:rsidP="000D3E15">
            <w:pPr>
              <w:spacing w:before="60" w:after="60"/>
            </w:pPr>
            <w:r w:rsidRPr="00AC24F7">
              <w:t>CS</w:t>
            </w:r>
          </w:p>
        </w:tc>
        <w:tc>
          <w:tcPr>
            <w:tcW w:w="380" w:type="pct"/>
            <w:tcBorders>
              <w:left w:val="nil"/>
              <w:bottom w:val="single" w:sz="4" w:space="0" w:color="auto"/>
            </w:tcBorders>
            <w:shd w:val="clear" w:color="auto" w:fill="auto"/>
            <w:vAlign w:val="center"/>
          </w:tcPr>
          <w:p w:rsidR="00483567" w:rsidRPr="005D6F1F" w:rsidRDefault="00483567" w:rsidP="000D3E15">
            <w:pPr>
              <w:spacing w:before="60" w:after="60"/>
            </w:pPr>
            <w:r>
              <w:t>3315</w:t>
            </w:r>
          </w:p>
        </w:tc>
        <w:tc>
          <w:tcPr>
            <w:tcW w:w="4339" w:type="pct"/>
            <w:shd w:val="clear" w:color="auto" w:fill="auto"/>
            <w:vAlign w:val="center"/>
          </w:tcPr>
          <w:p w:rsidR="00483567" w:rsidRPr="005D6F1F" w:rsidRDefault="00483567" w:rsidP="000D3E15">
            <w:pPr>
              <w:spacing w:before="60" w:after="60"/>
            </w:pPr>
            <w:r w:rsidRPr="003F5F84">
              <w:rPr>
                <w:lang w:val="en-US"/>
              </w:rPr>
              <w:t>Standard Cattle Grid Details</w:t>
            </w:r>
          </w:p>
        </w:tc>
      </w:tr>
      <w:tr w:rsidR="00483567" w:rsidRPr="005D6F1F" w:rsidTr="000D3E15">
        <w:trPr>
          <w:cantSplit/>
          <w:jc w:val="center"/>
        </w:trPr>
        <w:tc>
          <w:tcPr>
            <w:tcW w:w="281" w:type="pct"/>
            <w:tcBorders>
              <w:right w:val="nil"/>
            </w:tcBorders>
            <w:shd w:val="clear" w:color="auto" w:fill="auto"/>
            <w:vAlign w:val="center"/>
          </w:tcPr>
          <w:p w:rsidR="00483567" w:rsidRDefault="00483567" w:rsidP="000D3E15">
            <w:pPr>
              <w:spacing w:before="60" w:after="60"/>
            </w:pPr>
            <w:r>
              <w:t>CS</w:t>
            </w:r>
          </w:p>
        </w:tc>
        <w:tc>
          <w:tcPr>
            <w:tcW w:w="380" w:type="pct"/>
            <w:tcBorders>
              <w:left w:val="nil"/>
            </w:tcBorders>
            <w:shd w:val="clear" w:color="auto" w:fill="auto"/>
            <w:vAlign w:val="center"/>
          </w:tcPr>
          <w:p w:rsidR="00483567" w:rsidRDefault="00483567" w:rsidP="000D3E15">
            <w:pPr>
              <w:spacing w:before="60" w:after="60"/>
            </w:pPr>
            <w:r>
              <w:t>3317</w:t>
            </w:r>
          </w:p>
        </w:tc>
        <w:tc>
          <w:tcPr>
            <w:tcW w:w="4339" w:type="pct"/>
            <w:shd w:val="clear" w:color="auto" w:fill="auto"/>
            <w:vAlign w:val="center"/>
          </w:tcPr>
          <w:p w:rsidR="00483567" w:rsidRDefault="00483567" w:rsidP="000D3E15">
            <w:pPr>
              <w:spacing w:before="60" w:after="60"/>
              <w:rPr>
                <w:lang w:val="en-US"/>
              </w:rPr>
            </w:pPr>
            <w:r>
              <w:rPr>
                <w:lang w:val="en-US"/>
              </w:rPr>
              <w:t>Irrigation – Telemetry Control Station Detail</w:t>
            </w:r>
          </w:p>
        </w:tc>
      </w:tr>
      <w:tr w:rsidR="00483567" w:rsidRPr="005D6F1F" w:rsidTr="000D3E15">
        <w:trPr>
          <w:cantSplit/>
          <w:jc w:val="center"/>
        </w:trPr>
        <w:tc>
          <w:tcPr>
            <w:tcW w:w="281" w:type="pct"/>
            <w:tcBorders>
              <w:right w:val="nil"/>
            </w:tcBorders>
            <w:shd w:val="clear" w:color="auto" w:fill="auto"/>
            <w:vAlign w:val="center"/>
          </w:tcPr>
          <w:p w:rsidR="00483567" w:rsidRPr="00AC24F7" w:rsidRDefault="00483567" w:rsidP="000D3E15">
            <w:pPr>
              <w:spacing w:before="60" w:after="60"/>
            </w:pPr>
            <w:r>
              <w:lastRenderedPageBreak/>
              <w:t>CS</w:t>
            </w:r>
          </w:p>
        </w:tc>
        <w:tc>
          <w:tcPr>
            <w:tcW w:w="380" w:type="pct"/>
            <w:tcBorders>
              <w:left w:val="nil"/>
            </w:tcBorders>
            <w:shd w:val="clear" w:color="auto" w:fill="auto"/>
            <w:vAlign w:val="center"/>
          </w:tcPr>
          <w:p w:rsidR="00483567" w:rsidRDefault="00483567" w:rsidP="000D3E15">
            <w:pPr>
              <w:spacing w:before="60" w:after="60"/>
            </w:pPr>
            <w:r>
              <w:t>3400</w:t>
            </w:r>
          </w:p>
        </w:tc>
        <w:tc>
          <w:tcPr>
            <w:tcW w:w="4339" w:type="pct"/>
            <w:shd w:val="clear" w:color="auto" w:fill="auto"/>
            <w:vAlign w:val="center"/>
          </w:tcPr>
          <w:p w:rsidR="00483567" w:rsidRPr="003F5F84" w:rsidRDefault="00483567" w:rsidP="000D3E15">
            <w:pPr>
              <w:spacing w:before="60" w:after="60"/>
              <w:rPr>
                <w:lang w:val="en-US"/>
              </w:rPr>
            </w:pPr>
            <w:r>
              <w:rPr>
                <w:lang w:val="en-US"/>
              </w:rPr>
              <w:t>Line marking</w:t>
            </w:r>
          </w:p>
        </w:tc>
      </w:tr>
      <w:tr w:rsidR="00483567" w:rsidRPr="005D6F1F" w:rsidTr="000D3E15">
        <w:trPr>
          <w:cantSplit/>
          <w:jc w:val="center"/>
        </w:trPr>
        <w:tc>
          <w:tcPr>
            <w:tcW w:w="281" w:type="pct"/>
            <w:tcBorders>
              <w:right w:val="nil"/>
            </w:tcBorders>
            <w:shd w:val="clear" w:color="auto" w:fill="auto"/>
            <w:vAlign w:val="center"/>
          </w:tcPr>
          <w:p w:rsidR="00483567" w:rsidRPr="00AC24F7" w:rsidRDefault="00483567" w:rsidP="000D3E15">
            <w:pPr>
              <w:spacing w:before="60" w:after="60"/>
            </w:pPr>
            <w:r w:rsidRPr="00C77DDB">
              <w:t>CS</w:t>
            </w:r>
          </w:p>
        </w:tc>
        <w:tc>
          <w:tcPr>
            <w:tcW w:w="380" w:type="pct"/>
            <w:tcBorders>
              <w:left w:val="nil"/>
            </w:tcBorders>
            <w:shd w:val="clear" w:color="auto" w:fill="auto"/>
            <w:vAlign w:val="center"/>
          </w:tcPr>
          <w:p w:rsidR="00483567" w:rsidRDefault="00483567" w:rsidP="000D3E15">
            <w:pPr>
              <w:spacing w:before="60" w:after="60"/>
            </w:pPr>
            <w:r>
              <w:t>3401</w:t>
            </w:r>
          </w:p>
        </w:tc>
        <w:tc>
          <w:tcPr>
            <w:tcW w:w="4339" w:type="pct"/>
            <w:shd w:val="clear" w:color="auto" w:fill="auto"/>
            <w:vAlign w:val="center"/>
          </w:tcPr>
          <w:p w:rsidR="00483567" w:rsidRPr="003F5F84" w:rsidRDefault="00483567" w:rsidP="000D3E15">
            <w:pPr>
              <w:spacing w:before="60" w:after="60"/>
              <w:rPr>
                <w:lang w:val="en-US"/>
              </w:rPr>
            </w:pPr>
            <w:r>
              <w:rPr>
                <w:lang w:val="en-US"/>
              </w:rPr>
              <w:t>Pavement Markings -</w:t>
            </w:r>
            <w:r w:rsidRPr="003F5F84">
              <w:rPr>
                <w:lang w:val="en-US"/>
              </w:rPr>
              <w:t>Chevrons and RRPM’s</w:t>
            </w:r>
            <w:r>
              <w:rPr>
                <w:lang w:val="en-US"/>
              </w:rPr>
              <w:t xml:space="preserve"> – Sheet 1</w:t>
            </w:r>
          </w:p>
        </w:tc>
      </w:tr>
      <w:tr w:rsidR="00483567" w:rsidRPr="005D6F1F" w:rsidTr="000D3E15">
        <w:trPr>
          <w:cantSplit/>
          <w:jc w:val="center"/>
        </w:trPr>
        <w:tc>
          <w:tcPr>
            <w:tcW w:w="281" w:type="pct"/>
            <w:tcBorders>
              <w:right w:val="nil"/>
            </w:tcBorders>
            <w:shd w:val="clear" w:color="auto" w:fill="auto"/>
            <w:vAlign w:val="center"/>
          </w:tcPr>
          <w:p w:rsidR="00483567" w:rsidRPr="00AC24F7" w:rsidRDefault="00483567" w:rsidP="000D3E15">
            <w:pPr>
              <w:spacing w:before="60" w:after="60"/>
            </w:pPr>
            <w:r>
              <w:t>CS</w:t>
            </w:r>
          </w:p>
        </w:tc>
        <w:tc>
          <w:tcPr>
            <w:tcW w:w="380" w:type="pct"/>
            <w:tcBorders>
              <w:left w:val="nil"/>
            </w:tcBorders>
            <w:shd w:val="clear" w:color="auto" w:fill="auto"/>
            <w:vAlign w:val="center"/>
          </w:tcPr>
          <w:p w:rsidR="00483567" w:rsidRDefault="00483567" w:rsidP="000D3E15">
            <w:pPr>
              <w:spacing w:before="60" w:after="60"/>
            </w:pPr>
            <w:r>
              <w:t>3402</w:t>
            </w:r>
          </w:p>
        </w:tc>
        <w:tc>
          <w:tcPr>
            <w:tcW w:w="4339" w:type="pct"/>
            <w:shd w:val="clear" w:color="auto" w:fill="auto"/>
            <w:vAlign w:val="center"/>
          </w:tcPr>
          <w:p w:rsidR="00483567" w:rsidRPr="003F5F84" w:rsidRDefault="00483567" w:rsidP="000D3E15">
            <w:pPr>
              <w:spacing w:before="60" w:after="60"/>
              <w:rPr>
                <w:lang w:val="en-US"/>
              </w:rPr>
            </w:pPr>
            <w:r>
              <w:rPr>
                <w:lang w:val="en-US"/>
              </w:rPr>
              <w:t>Pavement Markings -</w:t>
            </w:r>
            <w:r w:rsidRPr="003F5F84">
              <w:rPr>
                <w:lang w:val="en-US"/>
              </w:rPr>
              <w:t>Chevrons and RRPM’s</w:t>
            </w:r>
            <w:r>
              <w:rPr>
                <w:lang w:val="en-US"/>
              </w:rPr>
              <w:t xml:space="preserve"> – Sheet 2</w:t>
            </w:r>
          </w:p>
        </w:tc>
      </w:tr>
      <w:tr w:rsidR="00483567" w:rsidRPr="005D6F1F" w:rsidTr="000D3E15">
        <w:trPr>
          <w:cantSplit/>
          <w:jc w:val="center"/>
        </w:trPr>
        <w:tc>
          <w:tcPr>
            <w:tcW w:w="281" w:type="pct"/>
            <w:tcBorders>
              <w:right w:val="nil"/>
            </w:tcBorders>
            <w:shd w:val="clear" w:color="auto" w:fill="auto"/>
            <w:vAlign w:val="center"/>
          </w:tcPr>
          <w:p w:rsidR="00483567" w:rsidRPr="00AC24F7" w:rsidRDefault="00483567" w:rsidP="000D3E15">
            <w:pPr>
              <w:spacing w:before="60" w:after="60"/>
            </w:pPr>
            <w:r>
              <w:t>CS</w:t>
            </w:r>
          </w:p>
        </w:tc>
        <w:tc>
          <w:tcPr>
            <w:tcW w:w="380" w:type="pct"/>
            <w:tcBorders>
              <w:left w:val="nil"/>
            </w:tcBorders>
            <w:shd w:val="clear" w:color="auto" w:fill="auto"/>
            <w:vAlign w:val="center"/>
          </w:tcPr>
          <w:p w:rsidR="00483567" w:rsidRDefault="00483567" w:rsidP="000D3E15">
            <w:pPr>
              <w:spacing w:before="60" w:after="60"/>
            </w:pPr>
            <w:r>
              <w:t>3403</w:t>
            </w:r>
          </w:p>
        </w:tc>
        <w:tc>
          <w:tcPr>
            <w:tcW w:w="4339" w:type="pct"/>
            <w:shd w:val="clear" w:color="auto" w:fill="auto"/>
            <w:vAlign w:val="center"/>
          </w:tcPr>
          <w:p w:rsidR="00483567" w:rsidRPr="003F5F84" w:rsidRDefault="00483567" w:rsidP="000D3E15">
            <w:pPr>
              <w:spacing w:before="60" w:after="60"/>
              <w:rPr>
                <w:lang w:val="en-US"/>
              </w:rPr>
            </w:pPr>
            <w:r>
              <w:rPr>
                <w:lang w:val="en-US"/>
              </w:rPr>
              <w:t>Edge Line and Audio Tactile Ribs</w:t>
            </w:r>
          </w:p>
        </w:tc>
      </w:tr>
      <w:tr w:rsidR="00483567" w:rsidRPr="005D6F1F" w:rsidTr="000D3E15">
        <w:trPr>
          <w:cantSplit/>
          <w:jc w:val="center"/>
        </w:trPr>
        <w:tc>
          <w:tcPr>
            <w:tcW w:w="281" w:type="pct"/>
            <w:tcBorders>
              <w:right w:val="nil"/>
            </w:tcBorders>
            <w:shd w:val="clear" w:color="auto" w:fill="auto"/>
            <w:vAlign w:val="center"/>
          </w:tcPr>
          <w:p w:rsidR="00483567" w:rsidRDefault="00483567" w:rsidP="000D3E15">
            <w:pPr>
              <w:spacing w:before="60" w:after="60"/>
            </w:pPr>
            <w:r w:rsidRPr="00AC24F7">
              <w:t>CS</w:t>
            </w:r>
          </w:p>
        </w:tc>
        <w:tc>
          <w:tcPr>
            <w:tcW w:w="380" w:type="pct"/>
            <w:tcBorders>
              <w:left w:val="nil"/>
            </w:tcBorders>
            <w:shd w:val="clear" w:color="auto" w:fill="auto"/>
            <w:vAlign w:val="center"/>
          </w:tcPr>
          <w:p w:rsidR="00483567" w:rsidRPr="005D6F1F" w:rsidRDefault="00483567" w:rsidP="000D3E15">
            <w:pPr>
              <w:spacing w:before="60" w:after="60"/>
            </w:pPr>
            <w:r>
              <w:t>3500</w:t>
            </w:r>
          </w:p>
        </w:tc>
        <w:tc>
          <w:tcPr>
            <w:tcW w:w="4339" w:type="pct"/>
            <w:shd w:val="clear" w:color="auto" w:fill="auto"/>
            <w:vAlign w:val="center"/>
          </w:tcPr>
          <w:p w:rsidR="00483567" w:rsidRPr="005D6F1F" w:rsidRDefault="00483567" w:rsidP="000D3E15">
            <w:pPr>
              <w:spacing w:before="60" w:after="60"/>
            </w:pPr>
            <w:r w:rsidRPr="003F5F84">
              <w:rPr>
                <w:lang w:val="en-US"/>
              </w:rPr>
              <w:t>Flexible Guide Posts</w:t>
            </w:r>
          </w:p>
        </w:tc>
      </w:tr>
      <w:tr w:rsidR="00483567" w:rsidRPr="005D6F1F" w:rsidTr="000D3E15">
        <w:trPr>
          <w:cantSplit/>
          <w:jc w:val="center"/>
        </w:trPr>
        <w:tc>
          <w:tcPr>
            <w:tcW w:w="281" w:type="pct"/>
            <w:tcBorders>
              <w:top w:val="single" w:sz="4" w:space="0" w:color="auto"/>
              <w:right w:val="nil"/>
            </w:tcBorders>
            <w:shd w:val="clear" w:color="auto" w:fill="auto"/>
            <w:vAlign w:val="center"/>
          </w:tcPr>
          <w:p w:rsidR="00483567" w:rsidRDefault="00483567" w:rsidP="000D3E15">
            <w:pPr>
              <w:spacing w:before="60" w:after="60"/>
            </w:pPr>
            <w:r w:rsidRPr="00AC24F7">
              <w:t>CS</w:t>
            </w:r>
          </w:p>
        </w:tc>
        <w:tc>
          <w:tcPr>
            <w:tcW w:w="380" w:type="pct"/>
            <w:tcBorders>
              <w:top w:val="single" w:sz="4" w:space="0" w:color="auto"/>
              <w:left w:val="nil"/>
            </w:tcBorders>
            <w:shd w:val="clear" w:color="auto" w:fill="auto"/>
            <w:vAlign w:val="center"/>
          </w:tcPr>
          <w:p w:rsidR="00483567" w:rsidRPr="005D6F1F" w:rsidRDefault="00483567" w:rsidP="000D3E15">
            <w:pPr>
              <w:spacing w:before="60" w:after="60"/>
            </w:pPr>
            <w:r>
              <w:t>3501</w:t>
            </w:r>
          </w:p>
        </w:tc>
        <w:tc>
          <w:tcPr>
            <w:tcW w:w="4339" w:type="pct"/>
            <w:tcBorders>
              <w:top w:val="single" w:sz="4" w:space="0" w:color="auto"/>
            </w:tcBorders>
            <w:shd w:val="clear" w:color="auto" w:fill="auto"/>
            <w:vAlign w:val="center"/>
          </w:tcPr>
          <w:p w:rsidR="00483567" w:rsidRPr="005D6F1F" w:rsidRDefault="00483567" w:rsidP="000D3E15">
            <w:pPr>
              <w:spacing w:before="60" w:after="60"/>
            </w:pPr>
            <w:r w:rsidRPr="003F5F84">
              <w:rPr>
                <w:lang w:val="en-US"/>
              </w:rPr>
              <w:t>Flood Gauge Posts</w:t>
            </w:r>
          </w:p>
        </w:tc>
      </w:tr>
    </w:tbl>
    <w:p w:rsidR="003F5F84" w:rsidRPr="00CF29A7" w:rsidRDefault="003F5F84" w:rsidP="008F2552">
      <w:pPr>
        <w:rPr>
          <w:lang w:val="en-US"/>
        </w:rPr>
      </w:pPr>
    </w:p>
    <w:sectPr w:rsidR="003F5F84" w:rsidRPr="00CF29A7">
      <w:headerReference w:type="even" r:id="rId8"/>
      <w:headerReference w:type="default" r:id="rId9"/>
      <w:footerReference w:type="even" r:id="rId10"/>
      <w:footerReference w:type="default" r:id="rId11"/>
      <w:headerReference w:type="first" r:id="rId12"/>
      <w:footerReference w:type="first" r:id="rId13"/>
      <w:pgSz w:w="11907" w:h="16834" w:code="9"/>
      <w:pgMar w:top="1440" w:right="1151" w:bottom="1440" w:left="1151" w:header="720" w:footer="720" w:gutter="30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3CD9" w:rsidRDefault="00243CD9">
      <w:r>
        <w:separator/>
      </w:r>
    </w:p>
  </w:endnote>
  <w:endnote w:type="continuationSeparator" w:id="0">
    <w:p w:rsidR="00243CD9" w:rsidRDefault="00243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1DF" w:rsidRDefault="000A01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1DF" w:rsidRPr="00133A99" w:rsidRDefault="000A01DF" w:rsidP="00133A99">
    <w:pPr>
      <w:pStyle w:val="Header"/>
      <w:spacing w:after="0"/>
      <w:rPr>
        <w:rFonts w:ascii="Arial Bold" w:hAnsi="Arial Bold"/>
        <w:vanish/>
        <w:color w:val="FF0000"/>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1DF" w:rsidRDefault="000A01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3CD9" w:rsidRDefault="00243CD9">
      <w:r>
        <w:separator/>
      </w:r>
    </w:p>
  </w:footnote>
  <w:footnote w:type="continuationSeparator" w:id="0">
    <w:p w:rsidR="00243CD9" w:rsidRDefault="00243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1DF" w:rsidRDefault="000A01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1DF" w:rsidRPr="00133A99" w:rsidRDefault="000A01DF" w:rsidP="00133A99">
    <w:pPr>
      <w:pStyle w:val="Header"/>
      <w:spacing w:after="0"/>
      <w:rPr>
        <w:rFonts w:ascii="Arial Bold" w:hAnsi="Arial Bold"/>
        <w:vanish/>
        <w:color w:val="FF0000"/>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1DF" w:rsidRDefault="000A01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864A416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A4F27B30"/>
    <w:lvl w:ilvl="0">
      <w:numFmt w:val="decimal"/>
      <w:pStyle w:val="IndentBH"/>
      <w:lvlText w:val="*"/>
      <w:lvlJc w:val="left"/>
    </w:lvl>
  </w:abstractNum>
  <w:abstractNum w:abstractNumId="2"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76445FF"/>
    <w:multiLevelType w:val="hybridMultilevel"/>
    <w:tmpl w:val="CFE04456"/>
    <w:lvl w:ilvl="0" w:tplc="95FA43F0">
      <w:start w:val="109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7D3488F"/>
    <w:multiLevelType w:val="singleLevel"/>
    <w:tmpl w:val="93B88EB6"/>
    <w:lvl w:ilvl="0">
      <w:start w:val="1"/>
      <w:numFmt w:val="bullet"/>
      <w:pStyle w:val="Tab"/>
      <w:lvlText w:val=""/>
      <w:lvlJc w:val="left"/>
      <w:pPr>
        <w:tabs>
          <w:tab w:val="num" w:pos="360"/>
        </w:tabs>
        <w:ind w:left="360" w:hanging="360"/>
      </w:pPr>
      <w:rPr>
        <w:rFonts w:ascii="Symbol" w:hAnsi="Symbol" w:hint="default"/>
      </w:rPr>
    </w:lvl>
  </w:abstractNum>
  <w:abstractNum w:abstractNumId="5" w15:restartNumberingAfterBreak="0">
    <w:nsid w:val="2721642B"/>
    <w:multiLevelType w:val="hybridMultilevel"/>
    <w:tmpl w:val="3678E3E2"/>
    <w:lvl w:ilvl="0" w:tplc="3118CFBA">
      <w:numFmt w:val="bullet"/>
      <w:lvlText w:val="-"/>
      <w:lvlJc w:val="left"/>
      <w:pPr>
        <w:tabs>
          <w:tab w:val="num" w:pos="720"/>
        </w:tabs>
        <w:ind w:left="720" w:hanging="360"/>
      </w:pPr>
      <w:rPr>
        <w:rFonts w:ascii="Arial" w:eastAsia="Times New Roman" w:hAnsi="Arial" w:cs="Arial" w:hint="default"/>
      </w:rPr>
    </w:lvl>
    <w:lvl w:ilvl="1" w:tplc="DFDCBFD4">
      <w:start w:val="1"/>
      <w:numFmt w:val="bullet"/>
      <w:lvlText w:val=""/>
      <w:lvlJc w:val="left"/>
      <w:pPr>
        <w:tabs>
          <w:tab w:val="num" w:pos="1440"/>
        </w:tabs>
        <w:ind w:left="1440" w:hanging="360"/>
      </w:pPr>
      <w:rPr>
        <w:rFonts w:ascii="Symbol" w:eastAsia="Times New Roman" w:hAnsi="Symbol" w:cs="Times New Roman"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9791"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2ED43CB0"/>
    <w:multiLevelType w:val="singleLevel"/>
    <w:tmpl w:val="A670A8F8"/>
    <w:lvl w:ilvl="0">
      <w:start w:val="1"/>
      <w:numFmt w:val="bullet"/>
      <w:pStyle w:val="ListBullet"/>
      <w:lvlText w:val=""/>
      <w:lvlJc w:val="left"/>
      <w:pPr>
        <w:tabs>
          <w:tab w:val="num" w:pos="567"/>
        </w:tabs>
        <w:ind w:left="567" w:hanging="567"/>
      </w:pPr>
      <w:rPr>
        <w:rFonts w:ascii="Symbol" w:hAnsi="Symbol" w:hint="default"/>
      </w:rPr>
    </w:lvl>
  </w:abstractNum>
  <w:abstractNum w:abstractNumId="8"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9"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num w:numId="1">
    <w:abstractNumId w:val="1"/>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2">
    <w:abstractNumId w:val="0"/>
  </w:num>
  <w:num w:numId="3">
    <w:abstractNumId w:val="7"/>
  </w:num>
  <w:num w:numId="4">
    <w:abstractNumId w:val="5"/>
  </w:num>
  <w:num w:numId="5">
    <w:abstractNumId w:val="4"/>
  </w:num>
  <w:num w:numId="6">
    <w:abstractNumId w:val="3"/>
  </w:num>
  <w:num w:numId="7">
    <w:abstractNumId w:val="8"/>
  </w:num>
  <w:num w:numId="8">
    <w:abstractNumId w:val="9"/>
  </w:num>
  <w:num w:numId="9">
    <w:abstractNumId w:val="10"/>
  </w:num>
  <w:num w:numId="10">
    <w:abstractNumId w:val="2"/>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F81BA1223FEF4A6681880E07930DF65D"/>
    <w:docVar w:name="adVersion" w:val="7.1"/>
  </w:docVars>
  <w:rsids>
    <w:rsidRoot w:val="00072504"/>
    <w:rsid w:val="00035D31"/>
    <w:rsid w:val="000530C5"/>
    <w:rsid w:val="00065113"/>
    <w:rsid w:val="00072504"/>
    <w:rsid w:val="0009526C"/>
    <w:rsid w:val="000A01DF"/>
    <w:rsid w:val="000D1529"/>
    <w:rsid w:val="000E288F"/>
    <w:rsid w:val="00133A99"/>
    <w:rsid w:val="00183CCF"/>
    <w:rsid w:val="00214904"/>
    <w:rsid w:val="00231B4C"/>
    <w:rsid w:val="00231CD1"/>
    <w:rsid w:val="00243CD9"/>
    <w:rsid w:val="0025590F"/>
    <w:rsid w:val="002F2479"/>
    <w:rsid w:val="00315935"/>
    <w:rsid w:val="00373D8C"/>
    <w:rsid w:val="00386879"/>
    <w:rsid w:val="00395BC7"/>
    <w:rsid w:val="003F5F84"/>
    <w:rsid w:val="003F7A81"/>
    <w:rsid w:val="00473179"/>
    <w:rsid w:val="00483567"/>
    <w:rsid w:val="0049231D"/>
    <w:rsid w:val="004C4380"/>
    <w:rsid w:val="005214ED"/>
    <w:rsid w:val="00552922"/>
    <w:rsid w:val="005D242A"/>
    <w:rsid w:val="005D2BDC"/>
    <w:rsid w:val="0065789E"/>
    <w:rsid w:val="0066642F"/>
    <w:rsid w:val="00695228"/>
    <w:rsid w:val="006A7F40"/>
    <w:rsid w:val="00707DB2"/>
    <w:rsid w:val="0073034D"/>
    <w:rsid w:val="00764D75"/>
    <w:rsid w:val="00767D51"/>
    <w:rsid w:val="007A02C9"/>
    <w:rsid w:val="007E011E"/>
    <w:rsid w:val="00863148"/>
    <w:rsid w:val="008C4AF6"/>
    <w:rsid w:val="008F2552"/>
    <w:rsid w:val="009E2DF2"/>
    <w:rsid w:val="00A14E71"/>
    <w:rsid w:val="00A21097"/>
    <w:rsid w:val="00A37F9B"/>
    <w:rsid w:val="00A81CDB"/>
    <w:rsid w:val="00A8772C"/>
    <w:rsid w:val="00AE4E38"/>
    <w:rsid w:val="00B11564"/>
    <w:rsid w:val="00B352D7"/>
    <w:rsid w:val="00BB62D1"/>
    <w:rsid w:val="00BC56A4"/>
    <w:rsid w:val="00C6340D"/>
    <w:rsid w:val="00C74CC0"/>
    <w:rsid w:val="00C7586A"/>
    <w:rsid w:val="00CC205C"/>
    <w:rsid w:val="00CC7B17"/>
    <w:rsid w:val="00CE27F8"/>
    <w:rsid w:val="00CE5AFA"/>
    <w:rsid w:val="00CF29A7"/>
    <w:rsid w:val="00D5568E"/>
    <w:rsid w:val="00D74882"/>
    <w:rsid w:val="00DD1277"/>
    <w:rsid w:val="00DE487E"/>
    <w:rsid w:val="00E35EE6"/>
    <w:rsid w:val="00E407C6"/>
    <w:rsid w:val="00E53117"/>
    <w:rsid w:val="00F827E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04B886E-9686-4C4A-A70F-1F50B452B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4380"/>
    <w:pPr>
      <w:widowControl w:val="0"/>
      <w:spacing w:after="200"/>
    </w:pPr>
    <w:rPr>
      <w:rFonts w:ascii="Arial" w:hAnsi="Arial"/>
      <w:sz w:val="22"/>
      <w:lang w:val="en-AU" w:eastAsia="en-AU"/>
    </w:rPr>
  </w:style>
  <w:style w:type="paragraph" w:styleId="Heading1">
    <w:name w:val="heading 1"/>
    <w:basedOn w:val="Normal"/>
    <w:next w:val="Normal"/>
    <w:link w:val="Heading1Char"/>
    <w:qFormat/>
    <w:rsid w:val="00133A99"/>
    <w:pPr>
      <w:numPr>
        <w:numId w:val="11"/>
      </w:numPr>
      <w:spacing w:after="120"/>
      <w:ind w:left="431" w:hanging="431"/>
      <w:outlineLvl w:val="0"/>
    </w:pPr>
    <w:rPr>
      <w:rFonts w:eastAsiaTheme="majorEastAsia" w:cstheme="majorBidi"/>
      <w:b/>
      <w:bCs/>
      <w:caps/>
      <w:kern w:val="32"/>
      <w:sz w:val="32"/>
      <w:szCs w:val="32"/>
    </w:rPr>
  </w:style>
  <w:style w:type="paragraph" w:styleId="Heading2">
    <w:name w:val="heading 2"/>
    <w:basedOn w:val="Normal"/>
    <w:next w:val="Normal"/>
    <w:link w:val="Heading2Char"/>
    <w:unhideWhenUsed/>
    <w:qFormat/>
    <w:rsid w:val="004C4380"/>
    <w:pPr>
      <w:numPr>
        <w:ilvl w:val="1"/>
        <w:numId w:val="11"/>
      </w:numPr>
      <w:spacing w:before="240" w:after="120"/>
      <w:outlineLvl w:val="1"/>
    </w:pPr>
    <w:rPr>
      <w:rFonts w:eastAsiaTheme="majorEastAsia" w:cstheme="majorBidi"/>
      <w:b/>
      <w:bCs/>
      <w:iCs/>
      <w:caps/>
      <w:color w:val="606060"/>
      <w:sz w:val="28"/>
      <w:szCs w:val="28"/>
      <w:lang w:val="en-US"/>
    </w:rPr>
  </w:style>
  <w:style w:type="paragraph" w:styleId="Heading3">
    <w:name w:val="heading 3"/>
    <w:basedOn w:val="Normal"/>
    <w:next w:val="Normal"/>
    <w:link w:val="Heading3Char"/>
    <w:qFormat/>
    <w:rsid w:val="004C4380"/>
    <w:pPr>
      <w:numPr>
        <w:ilvl w:val="2"/>
        <w:numId w:val="11"/>
      </w:numPr>
      <w:spacing w:before="240" w:after="120"/>
      <w:outlineLvl w:val="2"/>
    </w:pPr>
    <w:rPr>
      <w:rFonts w:cs="Arial"/>
      <w:b/>
      <w:bCs/>
      <w:sz w:val="24"/>
      <w:szCs w:val="26"/>
      <w:lang w:val="en-US"/>
    </w:rPr>
  </w:style>
  <w:style w:type="paragraph" w:styleId="Heading4">
    <w:name w:val="heading 4"/>
    <w:basedOn w:val="Normal"/>
    <w:next w:val="Normal"/>
    <w:link w:val="Heading4Char"/>
    <w:uiPriority w:val="9"/>
    <w:unhideWhenUsed/>
    <w:qFormat/>
    <w:rsid w:val="004C4380"/>
    <w:pPr>
      <w:numPr>
        <w:ilvl w:val="3"/>
        <w:numId w:val="11"/>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4C4380"/>
    <w:pPr>
      <w:keepNext/>
      <w:keepLines/>
      <w:numPr>
        <w:ilvl w:val="4"/>
        <w:numId w:val="11"/>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unhideWhenUsed/>
    <w:qFormat/>
    <w:rsid w:val="004C4380"/>
    <w:pPr>
      <w:keepNext/>
      <w:keepLines/>
      <w:numPr>
        <w:ilvl w:val="5"/>
        <w:numId w:val="11"/>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4C4380"/>
    <w:pPr>
      <w:keepNext/>
      <w:keepLines/>
      <w:numPr>
        <w:ilvl w:val="6"/>
        <w:numId w:val="1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4C4380"/>
    <w:pPr>
      <w:keepNext/>
      <w:keepLines/>
      <w:numPr>
        <w:ilvl w:val="7"/>
        <w:numId w:val="11"/>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4C4380"/>
    <w:pPr>
      <w:keepNext/>
      <w:keepLines/>
      <w:numPr>
        <w:ilvl w:val="8"/>
        <w:numId w:val="11"/>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next w:val="Normal"/>
    <w:link w:val="HeaderChar"/>
    <w:uiPriority w:val="99"/>
    <w:unhideWhenUsed/>
    <w:rsid w:val="004C4380"/>
    <w:pPr>
      <w:tabs>
        <w:tab w:val="center" w:pos="4513"/>
        <w:tab w:val="right" w:pos="9026"/>
      </w:tabs>
      <w:jc w:val="right"/>
    </w:pPr>
    <w:rPr>
      <w:b/>
    </w:rPr>
  </w:style>
  <w:style w:type="paragraph" w:customStyle="1" w:styleId="guidenotes">
    <w:name w:val="guide notes"/>
    <w:basedOn w:val="BodyText"/>
    <w:next w:val="BodyText"/>
    <w:pPr>
      <w:tabs>
        <w:tab w:val="left" w:pos="3175"/>
      </w:tabs>
      <w:ind w:left="3175"/>
    </w:pPr>
    <w:rPr>
      <w:i/>
      <w:vanish/>
      <w:color w:val="00FF00"/>
      <w:spacing w:val="-2"/>
    </w:rPr>
  </w:style>
  <w:style w:type="character" w:customStyle="1" w:styleId="masterspecversion">
    <w:name w:val="master spec version"/>
    <w:rPr>
      <w:rFonts w:ascii="Arial" w:hAnsi="Arial"/>
      <w:smallCaps/>
      <w:vanish/>
      <w:color w:val="0000FF"/>
      <w:sz w:val="18"/>
    </w:rPr>
  </w:style>
  <w:style w:type="paragraph" w:styleId="BodyText">
    <w:name w:val="Body Text"/>
    <w:basedOn w:val="Normal"/>
    <w:link w:val="BodyTextChar"/>
    <w:pPr>
      <w:spacing w:before="60" w:after="60"/>
    </w:pPr>
  </w:style>
  <w:style w:type="paragraph" w:customStyle="1" w:styleId="BoldCapital">
    <w:name w:val="Bold Capital"/>
    <w:basedOn w:val="Normal"/>
    <w:next w:val="BodyText"/>
    <w:pPr>
      <w:spacing w:before="40" w:after="40"/>
    </w:pPr>
    <w:rPr>
      <w:b/>
      <w:caps/>
    </w:rPr>
  </w:style>
  <w:style w:type="paragraph" w:customStyle="1" w:styleId="BoldLowercase">
    <w:name w:val="Bold Lowercase"/>
    <w:basedOn w:val="Normal"/>
    <w:pPr>
      <w:spacing w:before="20" w:after="20"/>
    </w:pPr>
    <w:rPr>
      <w:b/>
    </w:rPr>
  </w:style>
  <w:style w:type="paragraph" w:customStyle="1" w:styleId="IndentBH">
    <w:name w:val="IndentB_H"/>
    <w:basedOn w:val="Normal"/>
    <w:pPr>
      <w:numPr>
        <w:numId w:val="1"/>
      </w:numPr>
      <w:ind w:left="720" w:hanging="720"/>
    </w:pPr>
  </w:style>
  <w:style w:type="paragraph" w:styleId="ListBullet">
    <w:name w:val="List Bullet"/>
    <w:basedOn w:val="Normal"/>
    <w:pPr>
      <w:numPr>
        <w:numId w:val="3"/>
      </w:numPr>
    </w:pPr>
  </w:style>
  <w:style w:type="paragraph" w:customStyle="1" w:styleId="specificdata">
    <w:name w:val="specific data"/>
    <w:basedOn w:val="Normal"/>
    <w:next w:val="Normal"/>
    <w:pPr>
      <w:tabs>
        <w:tab w:val="left" w:pos="3119"/>
      </w:tabs>
      <w:spacing w:before="20" w:after="20"/>
      <w:ind w:left="3119" w:hanging="3119"/>
    </w:pPr>
    <w:rPr>
      <w:spacing w:val="-2"/>
    </w:rPr>
  </w:style>
  <w:style w:type="paragraph" w:styleId="Footer">
    <w:name w:val="footer"/>
    <w:basedOn w:val="Normal"/>
    <w:next w:val="Normal"/>
    <w:link w:val="FooterChar"/>
    <w:uiPriority w:val="99"/>
    <w:unhideWhenUsed/>
    <w:rsid w:val="004C4380"/>
    <w:pPr>
      <w:tabs>
        <w:tab w:val="right" w:pos="9639"/>
        <w:tab w:val="right" w:pos="14459"/>
      </w:tabs>
      <w:spacing w:after="0"/>
      <w:ind w:left="-709" w:right="-340"/>
    </w:pPr>
    <w:rPr>
      <w:rFonts w:cs="Arial"/>
      <w:szCs w:val="22"/>
    </w:rPr>
  </w:style>
  <w:style w:type="paragraph" w:styleId="DocumentMap">
    <w:name w:val="Document Map"/>
    <w:basedOn w:val="Normal"/>
    <w:semiHidden/>
    <w:pPr>
      <w:shd w:val="clear" w:color="auto" w:fill="000080"/>
    </w:pPr>
    <w:rPr>
      <w:rFonts w:ascii="Tahoma" w:hAnsi="Tahoma"/>
    </w:rPr>
  </w:style>
  <w:style w:type="paragraph" w:customStyle="1" w:styleId="Indent2H">
    <w:name w:val="Indent2_H"/>
    <w:basedOn w:val="IndentBH"/>
    <w:pPr>
      <w:ind w:left="2880" w:hanging="2880"/>
    </w:pPr>
  </w:style>
  <w:style w:type="paragraph" w:customStyle="1" w:styleId="ASList">
    <w:name w:val="AS_List"/>
    <w:basedOn w:val="Normal"/>
    <w:pPr>
      <w:ind w:left="1440" w:hanging="1440"/>
    </w:pPr>
  </w:style>
  <w:style w:type="paragraph" w:styleId="TOC1">
    <w:name w:val="toc 1"/>
    <w:basedOn w:val="Normal"/>
    <w:next w:val="Normal"/>
    <w:autoRedefine/>
    <w:uiPriority w:val="39"/>
    <w:unhideWhenUsed/>
    <w:rsid w:val="004C4380"/>
    <w:pPr>
      <w:tabs>
        <w:tab w:val="left" w:pos="567"/>
        <w:tab w:val="right" w:leader="dot" w:pos="9061"/>
      </w:tabs>
      <w:spacing w:before="100" w:after="60"/>
      <w:ind w:left="567" w:hanging="567"/>
      <w:jc w:val="both"/>
    </w:pPr>
    <w:rPr>
      <w:rFonts w:eastAsiaTheme="minorHAnsi" w:cs="Helvetica"/>
      <w:b/>
      <w:szCs w:val="22"/>
      <w:lang w:eastAsia="en-US"/>
    </w:rPr>
  </w:style>
  <w:style w:type="paragraph" w:customStyle="1" w:styleId="BoldTitleCase">
    <w:name w:val="Bold TitleCase"/>
    <w:basedOn w:val="Normal"/>
    <w:next w:val="Normal"/>
    <w:link w:val="BoldTitleCaseChar"/>
    <w:pPr>
      <w:spacing w:before="20" w:after="20"/>
    </w:pPr>
    <w:rPr>
      <w:b/>
    </w:rPr>
  </w:style>
  <w:style w:type="paragraph" w:customStyle="1" w:styleId="TableHeading">
    <w:name w:val="TableHeading"/>
    <w:basedOn w:val="Normal"/>
    <w:rPr>
      <w:caps/>
    </w:rPr>
  </w:style>
  <w:style w:type="paragraph" w:styleId="ListBullet2">
    <w:name w:val="List Bullet 2"/>
    <w:basedOn w:val="Normal"/>
    <w:uiPriority w:val="99"/>
    <w:pPr>
      <w:numPr>
        <w:numId w:val="2"/>
      </w:numPr>
    </w:pPr>
  </w:style>
  <w:style w:type="paragraph" w:customStyle="1" w:styleId="Listdefinitions">
    <w:name w:val="List definitions"/>
    <w:basedOn w:val="Normal"/>
    <w:pPr>
      <w:ind w:left="3119" w:hanging="3119"/>
    </w:pPr>
  </w:style>
  <w:style w:type="paragraph" w:customStyle="1" w:styleId="Liststandards">
    <w:name w:val="List standards"/>
    <w:basedOn w:val="Normal"/>
    <w:pPr>
      <w:ind w:left="1440" w:hanging="1440"/>
    </w:pPr>
  </w:style>
  <w:style w:type="paragraph" w:customStyle="1" w:styleId="BodyText0">
    <w:name w:val="BodyText"/>
    <w:basedOn w:val="Normal"/>
    <w:link w:val="BodyTextChar0"/>
    <w:rsid w:val="00386879"/>
    <w:pPr>
      <w:spacing w:before="60" w:after="60"/>
      <w:jc w:val="both"/>
    </w:pPr>
    <w:rPr>
      <w:lang w:val="en-US"/>
    </w:rPr>
  </w:style>
  <w:style w:type="character" w:customStyle="1" w:styleId="BodyTextChar0">
    <w:name w:val="BodyText Char"/>
    <w:link w:val="BodyText0"/>
    <w:rsid w:val="00386879"/>
    <w:rPr>
      <w:rFonts w:ascii="Arial" w:hAnsi="Arial"/>
      <w:lang w:val="en-US"/>
    </w:rPr>
  </w:style>
  <w:style w:type="character" w:customStyle="1" w:styleId="Subtitle1">
    <w:name w:val="Subtitle1"/>
    <w:rsid w:val="00386879"/>
  </w:style>
  <w:style w:type="character" w:customStyle="1" w:styleId="Heading3Char">
    <w:name w:val="Heading 3 Char"/>
    <w:basedOn w:val="DefaultParagraphFont"/>
    <w:link w:val="Heading3"/>
    <w:locked/>
    <w:rsid w:val="004C4380"/>
    <w:rPr>
      <w:rFonts w:ascii="Arial" w:hAnsi="Arial" w:cs="Arial"/>
      <w:b/>
      <w:bCs/>
      <w:sz w:val="24"/>
      <w:szCs w:val="26"/>
      <w:lang w:val="en-US" w:eastAsia="en-AU"/>
    </w:rPr>
  </w:style>
  <w:style w:type="paragraph" w:customStyle="1" w:styleId="TStyle">
    <w:name w:val="TStyle"/>
    <w:basedOn w:val="Normal"/>
    <w:rsid w:val="005D242A"/>
    <w:pPr>
      <w:spacing w:before="60" w:after="60"/>
      <w:jc w:val="both"/>
    </w:pPr>
  </w:style>
  <w:style w:type="paragraph" w:customStyle="1" w:styleId="BoldLowerCase0">
    <w:name w:val="Bold Lower Case"/>
    <w:basedOn w:val="Normal"/>
    <w:next w:val="Normal"/>
    <w:rsid w:val="005D242A"/>
    <w:rPr>
      <w:b/>
    </w:rPr>
  </w:style>
  <w:style w:type="character" w:customStyle="1" w:styleId="BoldTitleCaseChar">
    <w:name w:val="Bold TitleCase Char"/>
    <w:link w:val="BoldTitleCase"/>
    <w:rsid w:val="005D242A"/>
    <w:rPr>
      <w:rFonts w:ascii="Arial" w:hAnsi="Arial"/>
      <w:b/>
    </w:rPr>
  </w:style>
  <w:style w:type="paragraph" w:customStyle="1" w:styleId="CAPITALS">
    <w:name w:val="CAPITALS"/>
    <w:basedOn w:val="Normal"/>
    <w:next w:val="Normal"/>
    <w:autoRedefine/>
    <w:rsid w:val="005D242A"/>
    <w:pPr>
      <w:spacing w:before="60" w:after="60"/>
    </w:pPr>
    <w:rPr>
      <w:b/>
      <w:caps/>
    </w:rPr>
  </w:style>
  <w:style w:type="paragraph" w:customStyle="1" w:styleId="Tabletext">
    <w:name w:val="Table text"/>
    <w:basedOn w:val="Normal"/>
    <w:rsid w:val="005D242A"/>
    <w:pPr>
      <w:spacing w:before="60" w:after="60"/>
      <w:jc w:val="both"/>
    </w:pPr>
  </w:style>
  <w:style w:type="paragraph" w:customStyle="1" w:styleId="Tabletitle">
    <w:name w:val="Table title"/>
    <w:basedOn w:val="Tabletext"/>
    <w:rsid w:val="005D242A"/>
  </w:style>
  <w:style w:type="paragraph" w:customStyle="1" w:styleId="StyleBodyTextBefore6ptAfter6ptBoxSinglesolidl">
    <w:name w:val="Style Body Text + Before:  6 pt After:  6 pt Box: (Single solid l..."/>
    <w:basedOn w:val="Normal"/>
    <w:autoRedefine/>
    <w:rsid w:val="005D242A"/>
    <w:pPr>
      <w:pBdr>
        <w:top w:val="single" w:sz="4" w:space="1" w:color="auto"/>
        <w:left w:val="single" w:sz="4" w:space="4" w:color="auto"/>
        <w:bottom w:val="single" w:sz="4" w:space="1" w:color="auto"/>
        <w:right w:val="single" w:sz="4" w:space="4" w:color="auto"/>
      </w:pBdr>
      <w:shd w:val="clear" w:color="auto" w:fill="E0E0E0"/>
      <w:spacing w:before="120" w:after="120"/>
      <w:jc w:val="both"/>
    </w:pPr>
    <w:rPr>
      <w:rFonts w:ascii="Arial Bold" w:hAnsi="Arial Bold" w:cs="Arial"/>
      <w:b/>
      <w:bCs/>
      <w:i/>
    </w:rPr>
  </w:style>
  <w:style w:type="character" w:customStyle="1" w:styleId="smalltitle">
    <w:name w:val="smalltitle"/>
    <w:rsid w:val="005D242A"/>
  </w:style>
  <w:style w:type="table" w:styleId="TableGrid">
    <w:name w:val="Table Grid"/>
    <w:basedOn w:val="TableNormal"/>
    <w:uiPriority w:val="59"/>
    <w:rsid w:val="004C4380"/>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4C4380"/>
  </w:style>
  <w:style w:type="paragraph" w:customStyle="1" w:styleId="contactdetails">
    <w:name w:val="contact details"/>
    <w:basedOn w:val="Normal"/>
    <w:rsid w:val="005D242A"/>
    <w:pPr>
      <w:tabs>
        <w:tab w:val="left" w:pos="1440"/>
        <w:tab w:val="left" w:pos="2900"/>
        <w:tab w:val="left" w:pos="4640"/>
      </w:tabs>
      <w:autoSpaceDE w:val="0"/>
      <w:autoSpaceDN w:val="0"/>
      <w:adjustRightInd w:val="0"/>
      <w:spacing w:before="60" w:after="60" w:line="240" w:lineRule="atLeast"/>
      <w:jc w:val="right"/>
      <w:textAlignment w:val="center"/>
    </w:pPr>
    <w:rPr>
      <w:rFonts w:ascii="Times New Roman" w:hAnsi="Times New Roman"/>
      <w:color w:val="000000"/>
      <w:sz w:val="16"/>
      <w:szCs w:val="16"/>
    </w:rPr>
  </w:style>
  <w:style w:type="character" w:customStyle="1" w:styleId="contactdetailsbold">
    <w:name w:val="contact details bold"/>
    <w:rsid w:val="005D242A"/>
    <w:rPr>
      <w:b/>
      <w:bCs/>
      <w:color w:val="000000"/>
      <w:sz w:val="16"/>
      <w:szCs w:val="16"/>
    </w:rPr>
  </w:style>
  <w:style w:type="paragraph" w:styleId="TOC2">
    <w:name w:val="toc 2"/>
    <w:basedOn w:val="Normal"/>
    <w:next w:val="Normal"/>
    <w:autoRedefine/>
    <w:uiPriority w:val="39"/>
    <w:unhideWhenUsed/>
    <w:rsid w:val="004C4380"/>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4C4380"/>
    <w:pPr>
      <w:tabs>
        <w:tab w:val="left" w:pos="1985"/>
        <w:tab w:val="right" w:leader="dot" w:pos="9061"/>
      </w:tabs>
      <w:spacing w:after="100"/>
      <w:ind w:left="1985" w:hanging="851"/>
      <w:jc w:val="both"/>
    </w:pPr>
    <w:rPr>
      <w:rFonts w:eastAsiaTheme="minorHAnsi" w:cs="Helvetica"/>
      <w:szCs w:val="22"/>
      <w:lang w:eastAsia="en-US"/>
    </w:rPr>
  </w:style>
  <w:style w:type="character" w:styleId="Emphasis">
    <w:name w:val="Emphasis"/>
    <w:qFormat/>
    <w:rsid w:val="005D242A"/>
    <w:rPr>
      <w:i/>
      <w:iCs/>
    </w:rPr>
  </w:style>
  <w:style w:type="character" w:customStyle="1" w:styleId="enterdata">
    <w:name w:val="[enter data]"/>
    <w:rsid w:val="005D242A"/>
    <w:rPr>
      <w:rFonts w:ascii="Arial" w:hAnsi="Arial"/>
      <w:color w:val="996633"/>
      <w:sz w:val="20"/>
    </w:rPr>
  </w:style>
  <w:style w:type="paragraph" w:styleId="BalloonText">
    <w:name w:val="Balloon Text"/>
    <w:basedOn w:val="Normal"/>
    <w:link w:val="BalloonTextChar"/>
    <w:uiPriority w:val="99"/>
    <w:unhideWhenUsed/>
    <w:rsid w:val="004C4380"/>
    <w:rPr>
      <w:rFonts w:ascii="Tahoma" w:hAnsi="Tahoma" w:cs="Tahoma"/>
      <w:sz w:val="16"/>
      <w:szCs w:val="16"/>
    </w:rPr>
  </w:style>
  <w:style w:type="character" w:customStyle="1" w:styleId="BalloonTextChar">
    <w:name w:val="Balloon Text Char"/>
    <w:basedOn w:val="DefaultParagraphFont"/>
    <w:link w:val="BalloonText"/>
    <w:uiPriority w:val="99"/>
    <w:rsid w:val="004C4380"/>
    <w:rPr>
      <w:rFonts w:ascii="Tahoma" w:hAnsi="Tahoma" w:cs="Tahoma"/>
      <w:sz w:val="16"/>
      <w:szCs w:val="16"/>
      <w:lang w:val="en-AU" w:eastAsia="en-AU"/>
    </w:rPr>
  </w:style>
  <w:style w:type="character" w:customStyle="1" w:styleId="BodyTextChar">
    <w:name w:val="Body Text Char"/>
    <w:link w:val="BodyText"/>
    <w:rsid w:val="005D242A"/>
    <w:rPr>
      <w:rFonts w:ascii="Arial" w:hAnsi="Arial"/>
    </w:rPr>
  </w:style>
  <w:style w:type="character" w:styleId="CommentReference">
    <w:name w:val="annotation reference"/>
    <w:basedOn w:val="DefaultParagraphFont"/>
    <w:uiPriority w:val="99"/>
    <w:unhideWhenUsed/>
    <w:rsid w:val="004C4380"/>
    <w:rPr>
      <w:sz w:val="16"/>
      <w:szCs w:val="16"/>
    </w:rPr>
  </w:style>
  <w:style w:type="paragraph" w:styleId="CommentText">
    <w:name w:val="annotation text"/>
    <w:basedOn w:val="Normal"/>
    <w:link w:val="CommentTextChar"/>
    <w:uiPriority w:val="99"/>
    <w:unhideWhenUsed/>
    <w:rsid w:val="004C4380"/>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4C4380"/>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4C4380"/>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4C4380"/>
    <w:rPr>
      <w:rFonts w:asciiTheme="minorHAnsi" w:eastAsiaTheme="minorHAnsi" w:hAnsiTheme="minorHAnsi" w:cstheme="minorBidi"/>
      <w:b/>
      <w:bCs/>
      <w:lang w:val="en-AU" w:eastAsia="en-US"/>
    </w:rPr>
  </w:style>
  <w:style w:type="paragraph" w:styleId="Revision">
    <w:name w:val="Revision"/>
    <w:hidden/>
    <w:uiPriority w:val="99"/>
    <w:semiHidden/>
    <w:rsid w:val="005D242A"/>
    <w:rPr>
      <w:rFonts w:ascii="Arial" w:hAnsi="Arial"/>
      <w:lang w:val="en-AU" w:eastAsia="en-AU"/>
    </w:rPr>
  </w:style>
  <w:style w:type="character" w:customStyle="1" w:styleId="WW8Num1z0">
    <w:name w:val="WW8Num1z0"/>
    <w:rsid w:val="005D242A"/>
    <w:rPr>
      <w:rFonts w:ascii="Arial" w:hAnsi="Arial"/>
      <w:color w:val="auto"/>
      <w:sz w:val="28"/>
    </w:rPr>
  </w:style>
  <w:style w:type="paragraph" w:styleId="NoSpacing">
    <w:name w:val="No Spacing"/>
    <w:link w:val="NoSpacingChar"/>
    <w:uiPriority w:val="1"/>
    <w:qFormat/>
    <w:rsid w:val="004C4380"/>
    <w:rPr>
      <w:rFonts w:ascii="Arial" w:eastAsia="Calibri" w:hAnsi="Arial"/>
      <w:sz w:val="22"/>
      <w:lang w:val="en-AU" w:eastAsia="en-US"/>
    </w:rPr>
  </w:style>
  <w:style w:type="character" w:styleId="Hyperlink">
    <w:name w:val="Hyperlink"/>
    <w:basedOn w:val="DefaultParagraphFont"/>
    <w:uiPriority w:val="99"/>
    <w:unhideWhenUsed/>
    <w:rsid w:val="004C4380"/>
    <w:rPr>
      <w:color w:val="0563C1" w:themeColor="hyperlink"/>
      <w:u w:val="single"/>
    </w:rPr>
  </w:style>
  <w:style w:type="paragraph" w:customStyle="1" w:styleId="Default">
    <w:name w:val="Default"/>
    <w:rsid w:val="005D242A"/>
    <w:pPr>
      <w:autoSpaceDE w:val="0"/>
      <w:autoSpaceDN w:val="0"/>
      <w:adjustRightInd w:val="0"/>
    </w:pPr>
    <w:rPr>
      <w:color w:val="000000"/>
      <w:sz w:val="24"/>
      <w:szCs w:val="24"/>
      <w:lang w:val="en-AU" w:eastAsia="en-AU"/>
    </w:rPr>
  </w:style>
  <w:style w:type="paragraph" w:styleId="ListParagraph">
    <w:name w:val="List Paragraph"/>
    <w:basedOn w:val="Normal"/>
    <w:uiPriority w:val="34"/>
    <w:qFormat/>
    <w:rsid w:val="004C4380"/>
    <w:pPr>
      <w:ind w:left="720"/>
      <w:contextualSpacing/>
    </w:pPr>
  </w:style>
  <w:style w:type="paragraph" w:customStyle="1" w:styleId="Tab">
    <w:name w:val="Tab"/>
    <w:basedOn w:val="ListBullet"/>
    <w:next w:val="Normal"/>
    <w:autoRedefine/>
    <w:rsid w:val="005D242A"/>
    <w:pPr>
      <w:numPr>
        <w:numId w:val="5"/>
      </w:numPr>
      <w:jc w:val="both"/>
    </w:pPr>
  </w:style>
  <w:style w:type="paragraph" w:customStyle="1" w:styleId="NTTheading1">
    <w:name w:val="NTT_heading1"/>
    <w:basedOn w:val="Heading1"/>
    <w:next w:val="Normal"/>
    <w:rsid w:val="005D242A"/>
    <w:pPr>
      <w:numPr>
        <w:numId w:val="0"/>
      </w:numPr>
      <w:tabs>
        <w:tab w:val="num" w:pos="851"/>
      </w:tabs>
      <w:ind w:left="851" w:hanging="851"/>
      <w:outlineLvl w:val="9"/>
    </w:pPr>
    <w:rPr>
      <w:lang w:eastAsia="en-US"/>
    </w:rPr>
  </w:style>
  <w:style w:type="paragraph" w:customStyle="1" w:styleId="NTTheading2">
    <w:name w:val="NTT_heading2"/>
    <w:basedOn w:val="Heading2"/>
    <w:next w:val="BodyText0"/>
    <w:rsid w:val="005D242A"/>
    <w:pPr>
      <w:numPr>
        <w:ilvl w:val="0"/>
        <w:numId w:val="0"/>
      </w:numPr>
      <w:tabs>
        <w:tab w:val="num" w:pos="851"/>
      </w:tabs>
      <w:ind w:left="851" w:hanging="851"/>
      <w:outlineLvl w:val="9"/>
    </w:pPr>
    <w:rPr>
      <w:lang w:eastAsia="en-US"/>
    </w:rPr>
  </w:style>
  <w:style w:type="paragraph" w:customStyle="1" w:styleId="ASStandard">
    <w:name w:val="AS_Standard"/>
    <w:basedOn w:val="Liststandards"/>
    <w:next w:val="Normal"/>
    <w:rsid w:val="005D242A"/>
    <w:pPr>
      <w:tabs>
        <w:tab w:val="left" w:pos="1418"/>
      </w:tabs>
      <w:spacing w:before="60"/>
      <w:ind w:left="1418" w:hanging="1418"/>
      <w:jc w:val="center"/>
    </w:pPr>
    <w:rPr>
      <w:color w:val="000000"/>
      <w:sz w:val="18"/>
      <w:szCs w:val="18"/>
    </w:rPr>
  </w:style>
  <w:style w:type="paragraph" w:styleId="Caption">
    <w:name w:val="caption"/>
    <w:basedOn w:val="Normal"/>
    <w:next w:val="Normal"/>
    <w:unhideWhenUsed/>
    <w:qFormat/>
    <w:rsid w:val="005D242A"/>
    <w:pPr>
      <w:jc w:val="both"/>
    </w:pPr>
    <w:rPr>
      <w:b/>
      <w:bCs/>
      <w:color w:val="4F81BD"/>
      <w:sz w:val="18"/>
      <w:szCs w:val="18"/>
    </w:rPr>
  </w:style>
  <w:style w:type="character" w:customStyle="1" w:styleId="NoSpacingChar">
    <w:name w:val="No Spacing Char"/>
    <w:link w:val="NoSpacing"/>
    <w:uiPriority w:val="1"/>
    <w:rsid w:val="005D242A"/>
    <w:rPr>
      <w:rFonts w:ascii="Arial" w:eastAsia="Calibri" w:hAnsi="Arial"/>
      <w:sz w:val="22"/>
      <w:lang w:val="en-AU" w:eastAsia="en-US"/>
    </w:rPr>
  </w:style>
  <w:style w:type="paragraph" w:customStyle="1" w:styleId="AgencyName">
    <w:name w:val="AgencyName"/>
    <w:basedOn w:val="Normal"/>
    <w:link w:val="AgencyNameChar"/>
    <w:rsid w:val="004C4380"/>
    <w:pPr>
      <w:spacing w:after="120"/>
      <w:jc w:val="both"/>
    </w:pPr>
    <w:rPr>
      <w:color w:val="FFFFFF"/>
      <w:sz w:val="26"/>
      <w:szCs w:val="22"/>
    </w:rPr>
  </w:style>
  <w:style w:type="character" w:customStyle="1" w:styleId="AgencyNameChar">
    <w:name w:val="AgencyName Char"/>
    <w:basedOn w:val="DefaultParagraphFont"/>
    <w:link w:val="AgencyName"/>
    <w:rsid w:val="004C4380"/>
    <w:rPr>
      <w:rFonts w:ascii="Arial" w:hAnsi="Arial"/>
      <w:color w:val="FFFFFF"/>
      <w:sz w:val="26"/>
      <w:szCs w:val="22"/>
      <w:lang w:val="en-AU" w:eastAsia="en-AU"/>
    </w:rPr>
  </w:style>
  <w:style w:type="paragraph" w:customStyle="1" w:styleId="AgencyNameBold">
    <w:name w:val="AgencyNameBold"/>
    <w:basedOn w:val="AgencyName"/>
    <w:link w:val="AgencyNameBoldChar"/>
    <w:rsid w:val="004C4380"/>
    <w:rPr>
      <w:b/>
      <w:bCs/>
      <w:spacing w:val="16"/>
      <w:szCs w:val="26"/>
    </w:rPr>
  </w:style>
  <w:style w:type="character" w:customStyle="1" w:styleId="AgencyNameBoldChar">
    <w:name w:val="AgencyNameBold Char"/>
    <w:basedOn w:val="AgencyNameChar"/>
    <w:link w:val="AgencyNameBold"/>
    <w:rsid w:val="004C4380"/>
    <w:rPr>
      <w:rFonts w:ascii="Arial" w:hAnsi="Arial"/>
      <w:b/>
      <w:bCs/>
      <w:color w:val="FFFFFF"/>
      <w:spacing w:val="16"/>
      <w:sz w:val="26"/>
      <w:szCs w:val="26"/>
      <w:lang w:val="en-AU" w:eastAsia="en-AU"/>
    </w:rPr>
  </w:style>
  <w:style w:type="character" w:customStyle="1" w:styleId="Heading1Char">
    <w:name w:val="Heading 1 Char"/>
    <w:basedOn w:val="DefaultParagraphFont"/>
    <w:link w:val="Heading1"/>
    <w:rsid w:val="00133A99"/>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4C4380"/>
    <w:pPr>
      <w:numPr>
        <w:numId w:val="0"/>
      </w:numPr>
    </w:pPr>
    <w:rPr>
      <w:szCs w:val="26"/>
    </w:rPr>
  </w:style>
  <w:style w:type="character" w:customStyle="1" w:styleId="AppendixChar">
    <w:name w:val="Appendix Char"/>
    <w:basedOn w:val="Heading1Char"/>
    <w:link w:val="Appendix"/>
    <w:rsid w:val="004C4380"/>
    <w:rPr>
      <w:rFonts w:ascii="Arial" w:eastAsiaTheme="majorEastAsia" w:hAnsi="Arial" w:cstheme="majorBidi"/>
      <w:b/>
      <w:bCs/>
      <w:caps/>
      <w:kern w:val="32"/>
      <w:sz w:val="32"/>
      <w:szCs w:val="26"/>
      <w:lang w:val="en-AU" w:eastAsia="en-AU"/>
    </w:rPr>
  </w:style>
  <w:style w:type="character" w:customStyle="1" w:styleId="Heading2Char">
    <w:name w:val="Heading 2 Char"/>
    <w:basedOn w:val="DefaultParagraphFont"/>
    <w:link w:val="Heading2"/>
    <w:rsid w:val="004C4380"/>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4C4380"/>
    <w:pPr>
      <w:numPr>
        <w:ilvl w:val="0"/>
        <w:numId w:val="0"/>
      </w:numPr>
      <w:ind w:left="851" w:hanging="851"/>
    </w:pPr>
  </w:style>
  <w:style w:type="character" w:customStyle="1" w:styleId="Appendix2Char">
    <w:name w:val="Appendix 2 Char"/>
    <w:basedOn w:val="Heading2Char"/>
    <w:link w:val="Appendix2"/>
    <w:rsid w:val="004C4380"/>
    <w:rPr>
      <w:rFonts w:ascii="Arial" w:eastAsiaTheme="majorEastAsia" w:hAnsi="Arial" w:cstheme="majorBidi"/>
      <w:b/>
      <w:bCs/>
      <w:iCs/>
      <w:caps/>
      <w:color w:val="606060"/>
      <w:sz w:val="28"/>
      <w:szCs w:val="28"/>
      <w:lang w:val="en-US" w:eastAsia="en-AU"/>
    </w:rPr>
  </w:style>
  <w:style w:type="paragraph" w:styleId="BlockText">
    <w:name w:val="Block Text"/>
    <w:basedOn w:val="Normal"/>
    <w:unhideWhenUsed/>
    <w:rsid w:val="004C43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customStyle="1" w:styleId="Bullet">
    <w:name w:val="Bullet"/>
    <w:basedOn w:val="ListParagraph"/>
    <w:link w:val="BulletChar"/>
    <w:qFormat/>
    <w:rsid w:val="004C4380"/>
    <w:pPr>
      <w:numPr>
        <w:numId w:val="7"/>
      </w:numPr>
      <w:tabs>
        <w:tab w:val="left" w:pos="567"/>
      </w:tabs>
      <w:spacing w:after="120"/>
      <w:ind w:left="1349" w:hanging="357"/>
      <w:contextualSpacing w:val="0"/>
    </w:pPr>
  </w:style>
  <w:style w:type="character" w:customStyle="1" w:styleId="BulletChar">
    <w:name w:val="Bullet Char"/>
    <w:basedOn w:val="DefaultParagraphFont"/>
    <w:link w:val="Bullet"/>
    <w:rsid w:val="004C4380"/>
    <w:rPr>
      <w:rFonts w:ascii="Arial" w:hAnsi="Arial"/>
      <w:sz w:val="22"/>
      <w:lang w:val="en-AU" w:eastAsia="en-AU"/>
    </w:rPr>
  </w:style>
  <w:style w:type="paragraph" w:customStyle="1" w:styleId="ContentsTitle">
    <w:name w:val="ContentsTitle"/>
    <w:link w:val="ContentsTitleChar"/>
    <w:qFormat/>
    <w:rsid w:val="004C4380"/>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4C4380"/>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4C4380"/>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4C4380"/>
    <w:pPr>
      <w:jc w:val="both"/>
    </w:pPr>
    <w:rPr>
      <w:rFonts w:ascii="Calibri" w:hAnsi="Calibri"/>
      <w:szCs w:val="22"/>
      <w:lang w:val="en-US" w:eastAsia="en-US"/>
    </w:rPr>
  </w:style>
  <w:style w:type="paragraph" w:customStyle="1" w:styleId="FactSheetText">
    <w:name w:val="Fact Sheet Text"/>
    <w:basedOn w:val="Normal"/>
    <w:link w:val="FactSheetTextChar"/>
    <w:rsid w:val="004C4380"/>
    <w:pPr>
      <w:spacing w:line="240" w:lineRule="atLeast"/>
    </w:pPr>
    <w:rPr>
      <w:color w:val="000000"/>
    </w:rPr>
  </w:style>
  <w:style w:type="character" w:customStyle="1" w:styleId="FactSheetTextChar">
    <w:name w:val="Fact Sheet Text Char"/>
    <w:link w:val="FactSheetText"/>
    <w:rsid w:val="004C4380"/>
    <w:rPr>
      <w:rFonts w:ascii="Arial" w:hAnsi="Arial"/>
      <w:color w:val="000000"/>
      <w:sz w:val="22"/>
      <w:lang w:val="en-AU" w:eastAsia="en-AU"/>
    </w:rPr>
  </w:style>
  <w:style w:type="character" w:styleId="FollowedHyperlink">
    <w:name w:val="FollowedHyperlink"/>
    <w:basedOn w:val="DefaultParagraphFont"/>
    <w:uiPriority w:val="99"/>
    <w:unhideWhenUsed/>
    <w:rsid w:val="004C4380"/>
    <w:rPr>
      <w:color w:val="954F72" w:themeColor="followedHyperlink"/>
      <w:u w:val="single"/>
    </w:rPr>
  </w:style>
  <w:style w:type="character" w:customStyle="1" w:styleId="FooterChar">
    <w:name w:val="Footer Char"/>
    <w:basedOn w:val="DefaultParagraphFont"/>
    <w:link w:val="Footer"/>
    <w:uiPriority w:val="99"/>
    <w:rsid w:val="004C4380"/>
    <w:rPr>
      <w:rFonts w:ascii="Arial" w:hAnsi="Arial" w:cs="Arial"/>
      <w:sz w:val="22"/>
      <w:szCs w:val="22"/>
      <w:lang w:val="en-AU" w:eastAsia="en-AU"/>
    </w:rPr>
  </w:style>
  <w:style w:type="character" w:styleId="FootnoteReference">
    <w:name w:val="footnote reference"/>
    <w:basedOn w:val="DefaultParagraphFont"/>
    <w:uiPriority w:val="99"/>
    <w:unhideWhenUsed/>
    <w:rsid w:val="004C4380"/>
    <w:rPr>
      <w:vertAlign w:val="superscript"/>
    </w:rPr>
  </w:style>
  <w:style w:type="paragraph" w:styleId="FootnoteText">
    <w:name w:val="footnote text"/>
    <w:basedOn w:val="Normal"/>
    <w:link w:val="FootnoteTextChar"/>
    <w:uiPriority w:val="99"/>
    <w:unhideWhenUsed/>
    <w:rsid w:val="004C4380"/>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4C4380"/>
    <w:rPr>
      <w:rFonts w:ascii="Arial" w:eastAsiaTheme="minorHAnsi" w:hAnsi="Arial" w:cs="Helvetica"/>
      <w:lang w:val="en-AU" w:eastAsia="en-US"/>
    </w:rPr>
  </w:style>
  <w:style w:type="paragraph" w:customStyle="1" w:styleId="FormName">
    <w:name w:val="Form Name"/>
    <w:basedOn w:val="Normal"/>
    <w:next w:val="Normal"/>
    <w:link w:val="FormNameChar"/>
    <w:rsid w:val="004C4380"/>
    <w:pPr>
      <w:tabs>
        <w:tab w:val="right" w:pos="9044"/>
      </w:tabs>
      <w:spacing w:after="120"/>
    </w:pPr>
    <w:rPr>
      <w:b/>
      <w:sz w:val="32"/>
      <w:szCs w:val="22"/>
    </w:rPr>
  </w:style>
  <w:style w:type="character" w:customStyle="1" w:styleId="FormNameChar">
    <w:name w:val="Form Name Char"/>
    <w:link w:val="FormName"/>
    <w:rsid w:val="004C4380"/>
    <w:rPr>
      <w:rFonts w:ascii="Arial" w:hAnsi="Arial"/>
      <w:b/>
      <w:sz w:val="32"/>
      <w:szCs w:val="22"/>
      <w:lang w:val="en-AU" w:eastAsia="en-AU"/>
    </w:rPr>
  </w:style>
  <w:style w:type="paragraph" w:customStyle="1" w:styleId="FormText">
    <w:name w:val="Form Text"/>
    <w:basedOn w:val="Normal"/>
    <w:rsid w:val="004C4380"/>
    <w:pPr>
      <w:spacing w:after="0"/>
    </w:pPr>
  </w:style>
  <w:style w:type="character" w:customStyle="1" w:styleId="HeaderChar">
    <w:name w:val="Header Char"/>
    <w:basedOn w:val="DefaultParagraphFont"/>
    <w:link w:val="Header"/>
    <w:uiPriority w:val="99"/>
    <w:rsid w:val="004C4380"/>
    <w:rPr>
      <w:rFonts w:ascii="Arial" w:hAnsi="Arial"/>
      <w:b/>
      <w:sz w:val="22"/>
      <w:lang w:val="en-AU" w:eastAsia="en-AU"/>
    </w:rPr>
  </w:style>
  <w:style w:type="character" w:customStyle="1" w:styleId="Heading4Char">
    <w:name w:val="Heading 4 Char"/>
    <w:basedOn w:val="DefaultParagraphFont"/>
    <w:link w:val="Heading4"/>
    <w:uiPriority w:val="9"/>
    <w:rsid w:val="004C4380"/>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4C4380"/>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basedOn w:val="DefaultParagraphFont"/>
    <w:link w:val="Heading6"/>
    <w:uiPriority w:val="9"/>
    <w:rsid w:val="004C4380"/>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4C4380"/>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4C4380"/>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4C4380"/>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4C4380"/>
    <w:pPr>
      <w:widowControl w:val="0"/>
      <w:numPr>
        <w:ilvl w:val="1"/>
        <w:numId w:val="8"/>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4C4380"/>
    <w:rPr>
      <w:rFonts w:ascii="Helvetica" w:hAnsi="Helvetica" w:cs="Helvetica"/>
      <w:sz w:val="22"/>
      <w:szCs w:val="22"/>
      <w:lang w:val="en-US" w:eastAsia="en-US"/>
    </w:rPr>
  </w:style>
  <w:style w:type="paragraph" w:customStyle="1" w:styleId="HelvHead1">
    <w:name w:val="Helv Head 1"/>
    <w:link w:val="HelvHead1Char"/>
    <w:rsid w:val="004C4380"/>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4C4380"/>
    <w:rPr>
      <w:rFonts w:ascii="Helvetica" w:hAnsi="Helvetica" w:cs="Helvetica"/>
      <w:b/>
      <w:bCs/>
      <w:color w:val="013861"/>
      <w:sz w:val="28"/>
      <w:szCs w:val="28"/>
      <w:lang w:val="en-US" w:eastAsia="en-US"/>
    </w:rPr>
  </w:style>
  <w:style w:type="paragraph" w:customStyle="1" w:styleId="HelvHead2">
    <w:name w:val="Helv Head 2"/>
    <w:link w:val="HelvHead2Char"/>
    <w:rsid w:val="004C4380"/>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4C4380"/>
    <w:rPr>
      <w:rFonts w:ascii="Helvetica" w:hAnsi="Helvetica" w:cs="Helvetica"/>
      <w:b/>
      <w:bCs/>
      <w:color w:val="013861"/>
      <w:sz w:val="24"/>
      <w:szCs w:val="24"/>
      <w:lang w:val="en-US" w:eastAsia="en-US"/>
    </w:rPr>
  </w:style>
  <w:style w:type="paragraph" w:customStyle="1" w:styleId="HelvNorm">
    <w:name w:val="Helv Norm"/>
    <w:basedOn w:val="Normal"/>
    <w:link w:val="HelvNormChar"/>
    <w:rsid w:val="004C4380"/>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4C4380"/>
    <w:rPr>
      <w:rFonts w:ascii="Arial" w:hAnsi="Arial" w:cs="Helvetica"/>
      <w:bCs/>
      <w:sz w:val="22"/>
      <w:szCs w:val="22"/>
      <w:lang w:val="en-US" w:eastAsia="en-US"/>
    </w:rPr>
  </w:style>
  <w:style w:type="paragraph" w:styleId="NormalWeb">
    <w:name w:val="Normal (Web)"/>
    <w:basedOn w:val="Normal"/>
    <w:uiPriority w:val="99"/>
    <w:unhideWhenUsed/>
    <w:rsid w:val="004C4380"/>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4C4380"/>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4C4380"/>
    <w:rPr>
      <w:rFonts w:ascii="Arial" w:hAnsi="Arial"/>
      <w:lang w:val="en-AU" w:eastAsia="en-AU"/>
    </w:rPr>
  </w:style>
  <w:style w:type="paragraph" w:customStyle="1" w:styleId="NTGFooterDepartmentof">
    <w:name w:val="NTG Footer Department of"/>
    <w:link w:val="NTGFooterDepartmentofChar"/>
    <w:uiPriority w:val="7"/>
    <w:qFormat/>
    <w:rsid w:val="004C4380"/>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4C4380"/>
    <w:rPr>
      <w:rFonts w:ascii="Arial" w:eastAsia="Calibri" w:hAnsi="Arial" w:cs="Arial"/>
      <w:caps/>
      <w:szCs w:val="16"/>
      <w:lang w:val="en-AU" w:eastAsia="en-US"/>
    </w:rPr>
  </w:style>
  <w:style w:type="paragraph" w:customStyle="1" w:styleId="Nums">
    <w:name w:val="Nums"/>
    <w:basedOn w:val="HelvNorm"/>
    <w:link w:val="NumsChar"/>
    <w:qFormat/>
    <w:rsid w:val="004C4380"/>
    <w:pPr>
      <w:numPr>
        <w:numId w:val="9"/>
      </w:numPr>
      <w:spacing w:before="0" w:after="200"/>
    </w:pPr>
    <w:rPr>
      <w:rFonts w:cs="Arial"/>
    </w:rPr>
  </w:style>
  <w:style w:type="character" w:customStyle="1" w:styleId="NumsChar">
    <w:name w:val="Nums Char"/>
    <w:basedOn w:val="BulletChar"/>
    <w:link w:val="Nums"/>
    <w:rsid w:val="004C4380"/>
    <w:rPr>
      <w:rFonts w:ascii="Arial" w:hAnsi="Arial" w:cs="Arial"/>
      <w:bCs/>
      <w:sz w:val="22"/>
      <w:szCs w:val="22"/>
      <w:lang w:val="en-US" w:eastAsia="en-US"/>
    </w:rPr>
  </w:style>
  <w:style w:type="character" w:styleId="PlaceholderText">
    <w:name w:val="Placeholder Text"/>
    <w:basedOn w:val="DefaultParagraphFont"/>
    <w:uiPriority w:val="99"/>
    <w:semiHidden/>
    <w:rsid w:val="004C4380"/>
    <w:rPr>
      <w:color w:val="808080"/>
    </w:rPr>
  </w:style>
  <w:style w:type="paragraph" w:customStyle="1" w:styleId="Reporttitle">
    <w:name w:val="Report title"/>
    <w:uiPriority w:val="99"/>
    <w:rsid w:val="004C4380"/>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4C4380"/>
    <w:pPr>
      <w:numPr>
        <w:numId w:val="10"/>
      </w:numPr>
    </w:pPr>
  </w:style>
  <w:style w:type="paragraph" w:customStyle="1" w:styleId="SubTitle">
    <w:name w:val="Sub Title"/>
    <w:basedOn w:val="Normal"/>
    <w:autoRedefine/>
    <w:semiHidden/>
    <w:rsid w:val="004C4380"/>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4C4380"/>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4C4380"/>
    <w:rPr>
      <w:rFonts w:ascii="Arial" w:eastAsiaTheme="majorEastAsia" w:hAnsi="Arial" w:cstheme="majorBidi"/>
      <w:sz w:val="24"/>
      <w:szCs w:val="24"/>
      <w:lang w:val="en-AU" w:eastAsia="en-AU"/>
    </w:rPr>
  </w:style>
  <w:style w:type="paragraph" w:styleId="Title">
    <w:name w:val="Title"/>
    <w:basedOn w:val="Reporttitle"/>
    <w:next w:val="Normal"/>
    <w:link w:val="TitleChar"/>
    <w:uiPriority w:val="10"/>
    <w:qFormat/>
    <w:rsid w:val="004C4380"/>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4C4380"/>
    <w:rPr>
      <w:rFonts w:ascii="Arial Black" w:eastAsiaTheme="minorHAnsi" w:hAnsi="Arial Black" w:cs="Lato Black"/>
      <w:color w:val="CB6015"/>
      <w:sz w:val="66"/>
      <w:szCs w:val="66"/>
      <w:lang w:val="en-GB" w:eastAsia="en-US"/>
    </w:rPr>
  </w:style>
  <w:style w:type="paragraph" w:styleId="TOC4">
    <w:name w:val="toc 4"/>
    <w:basedOn w:val="Normal"/>
    <w:next w:val="Normal"/>
    <w:autoRedefine/>
    <w:uiPriority w:val="39"/>
    <w:unhideWhenUsed/>
    <w:rsid w:val="004C4380"/>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4C4380"/>
    <w:pPr>
      <w:spacing w:after="100"/>
      <w:ind w:left="880"/>
    </w:pPr>
  </w:style>
  <w:style w:type="paragraph" w:styleId="TOCHeading">
    <w:name w:val="TOC Heading"/>
    <w:basedOn w:val="Heading1"/>
    <w:next w:val="Normal"/>
    <w:uiPriority w:val="39"/>
    <w:semiHidden/>
    <w:unhideWhenUsed/>
    <w:qFormat/>
    <w:rsid w:val="004C4380"/>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4C4380"/>
    <w:pPr>
      <w:jc w:val="right"/>
    </w:pPr>
    <w:rPr>
      <w:color w:val="auto"/>
      <w:spacing w:val="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1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transport.nt.gov.au/infrastructure/technical-standards-guidelines-and-specifications/standard-drawings"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368</Words>
  <Characters>2100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51</vt:lpstr>
    </vt:vector>
  </TitlesOfParts>
  <Company>Transport and Works</Company>
  <LinksUpToDate>false</LinksUpToDate>
  <CharactersWithSpaces>2464</CharactersWithSpaces>
  <SharedDoc>false</SharedDoc>
  <HLinks>
    <vt:vector size="12" baseType="variant">
      <vt:variant>
        <vt:i4>7733372</vt:i4>
      </vt:variant>
      <vt:variant>
        <vt:i4>3</vt:i4>
      </vt:variant>
      <vt:variant>
        <vt:i4>0</vt:i4>
      </vt:variant>
      <vt:variant>
        <vt:i4>5</vt:i4>
      </vt:variant>
      <vt:variant>
        <vt:lpwstr>https://infrastructure.nt.gov.au/specification-services</vt:lpwstr>
      </vt:variant>
      <vt:variant>
        <vt:lpwstr/>
      </vt:variant>
      <vt:variant>
        <vt:i4>2686988</vt:i4>
      </vt:variant>
      <vt:variant>
        <vt:i4>0</vt:i4>
      </vt:variant>
      <vt:variant>
        <vt:i4>0</vt:i4>
      </vt:variant>
      <vt:variant>
        <vt:i4>5</vt:i4>
      </vt:variant>
      <vt:variant>
        <vt:lpwstr>http://www.google.com.au/url?q=http://www.nt.gov.au/nreta/&amp;sa=U&amp;ei=s4TrS_DcCcuGkAW82YDYBw&amp;ct=res&amp;ved=0CAUQFjAA&amp;cd=1&amp;usg=AFQjCNESVl3BijsmDoW5lMPaI_yRQhS_OA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51</dc:title>
  <dc:creator>e9f</dc:creator>
  <cp:lastModifiedBy>Robert Haakmeester</cp:lastModifiedBy>
  <cp:revision>5</cp:revision>
  <cp:lastPrinted>2018-08-03T00:42:00Z</cp:lastPrinted>
  <dcterms:created xsi:type="dcterms:W3CDTF">2018-05-21T00:00:00Z</dcterms:created>
  <dcterms:modified xsi:type="dcterms:W3CDTF">2019-04-30T01:37:00Z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6082244C004940649892A3F7A7CD1193</vt:lpwstr>
  </property>
  <property fmtid="{D5CDD505-2E9C-101B-9397-08002B2CF9AE}" pid="4" name="ade_ContentType">
    <vt:lpwstr>2</vt:lpwstr>
  </property>
</Properties>
</file>