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7C6" w:rsidRDefault="00CE77C6" w:rsidP="00CE77C6">
      <w:pPr>
        <w:pStyle w:val="Heading1"/>
      </w:pPr>
      <w:bookmarkStart w:id="0" w:name="_Toc134020262"/>
      <w:r w:rsidRPr="00121DED">
        <w:rPr>
          <w:caps w:val="0"/>
        </w:rPr>
        <w:t>CLEARING, GRUBBING AND REHABILITATION</w:t>
      </w:r>
      <w:bookmarkEnd w:id="0"/>
    </w:p>
    <w:p w:rsidR="00CE77C6" w:rsidRPr="00417425" w:rsidRDefault="00CE77C6" w:rsidP="00CE77C6">
      <w:r>
        <w:t>DIPL Roadworks Master – July 2023</w:t>
      </w:r>
    </w:p>
    <w:p w:rsidR="00CE77C6" w:rsidRPr="0073630C" w:rsidRDefault="00CE77C6" w:rsidP="00CE77C6">
      <w:pPr>
        <w:pStyle w:val="Heading2"/>
      </w:pPr>
      <w:r w:rsidRPr="0073630C">
        <w:t>General</w:t>
      </w:r>
    </w:p>
    <w:p w:rsidR="00CE77C6" w:rsidRPr="00121DED" w:rsidRDefault="00CE77C6" w:rsidP="00CE77C6">
      <w:r w:rsidRPr="00121DED">
        <w:t>SPECIFICATION RE</w:t>
      </w:r>
      <w:r>
        <w:t>FERENCE; Refer to the Standard Specification for Environmental Management reference text</w:t>
      </w:r>
      <w:r w:rsidRPr="00121DED">
        <w:t>.</w:t>
      </w:r>
    </w:p>
    <w:p w:rsidR="00CE77C6" w:rsidRPr="00121DED" w:rsidRDefault="00CE77C6" w:rsidP="00CE77C6">
      <w:r w:rsidRPr="00121DED">
        <w:t xml:space="preserve">BURNING; </w:t>
      </w:r>
      <w:proofErr w:type="gramStart"/>
      <w:r w:rsidRPr="00121DED">
        <w:t>Do</w:t>
      </w:r>
      <w:proofErr w:type="gramEnd"/>
      <w:r w:rsidRPr="00121DED">
        <w:t xml:space="preserve"> not light fires or burn any demolished material or vegetation either on or off the site.</w:t>
      </w:r>
    </w:p>
    <w:p w:rsidR="00CE77C6" w:rsidRPr="0073630C" w:rsidRDefault="00CE77C6" w:rsidP="00CE77C6">
      <w:pPr>
        <w:pStyle w:val="Heading2"/>
      </w:pPr>
      <w:r w:rsidRPr="0073630C">
        <w:t>Clearing</w:t>
      </w:r>
    </w:p>
    <w:p w:rsidR="00CE77C6" w:rsidRPr="00121DED" w:rsidRDefault="00CE77C6" w:rsidP="00CE77C6">
      <w:r w:rsidRPr="00121DED">
        <w:t>DEMOLITION; Remove fencing, bui</w:t>
      </w:r>
      <w:bookmarkStart w:id="1" w:name="_GoBack"/>
      <w:bookmarkEnd w:id="1"/>
      <w:r w:rsidRPr="00121DED">
        <w:t>ldings, kerbing, debris, drainage structures, old road surfaces and other structures as required</w:t>
      </w:r>
      <w:r>
        <w:t xml:space="preserve">. </w:t>
      </w:r>
    </w:p>
    <w:p w:rsidR="00CE77C6" w:rsidRPr="00121DED" w:rsidRDefault="00CE77C6" w:rsidP="00CE77C6">
      <w:r w:rsidRPr="00121DED">
        <w:t xml:space="preserve">REMOVAL; </w:t>
      </w:r>
      <w:proofErr w:type="gramStart"/>
      <w:r w:rsidRPr="00121DED">
        <w:t>Except</w:t>
      </w:r>
      <w:proofErr w:type="gramEnd"/>
      <w:r w:rsidRPr="00121DED">
        <w:t xml:space="preserve"> for materials to be salvaged and retained by the Superintendent take possession of demolished materials and remove them from the site.</w:t>
      </w:r>
    </w:p>
    <w:p w:rsidR="00CE77C6" w:rsidRPr="00121DED" w:rsidRDefault="00CE77C6" w:rsidP="00CE77C6">
      <w:r>
        <w:t xml:space="preserve">SALVAGED ITEMS; </w:t>
      </w:r>
      <w:r w:rsidRPr="00CE77C6">
        <w:rPr>
          <w:color w:val="FF0000"/>
        </w:rPr>
        <w:t>[enter information]</w:t>
      </w:r>
    </w:p>
    <w:p w:rsidR="00CE77C6" w:rsidRPr="00121DED" w:rsidRDefault="00CE77C6" w:rsidP="00CE77C6">
      <w:pPr>
        <w:pStyle w:val="guidenotes"/>
      </w:pPr>
      <w:proofErr w:type="gramStart"/>
      <w:r w:rsidRPr="00121DED">
        <w:t>[ Give</w:t>
      </w:r>
      <w:proofErr w:type="gramEnd"/>
      <w:r w:rsidRPr="00121DED">
        <w:t xml:space="preserve"> a list of items to be salvaged ]</w:t>
      </w:r>
    </w:p>
    <w:p w:rsidR="00CE77C6" w:rsidRPr="00121DED" w:rsidRDefault="00CE77C6" w:rsidP="00CE77C6">
      <w:r w:rsidRPr="00121DED">
        <w:t>EXTENT; Clear the site only to the extent shown on the drawings and specified in this section.</w:t>
      </w:r>
    </w:p>
    <w:p w:rsidR="00CE77C6" w:rsidRPr="00121DED" w:rsidRDefault="00CE77C6" w:rsidP="00CE77C6">
      <w:r w:rsidRPr="00121DED">
        <w:t>ACCESS; Allow 3 metre wide cleared access ways around proposed culverts, gravel pits and stockpiles.</w:t>
      </w:r>
    </w:p>
    <w:p w:rsidR="00CE77C6" w:rsidRPr="00121DED" w:rsidRDefault="00CE77C6" w:rsidP="00CE77C6">
      <w:r w:rsidRPr="00121DED">
        <w:t xml:space="preserve">EXCESS CLEARING; </w:t>
      </w:r>
      <w:proofErr w:type="gramStart"/>
      <w:r w:rsidRPr="00121DED">
        <w:t>Where</w:t>
      </w:r>
      <w:proofErr w:type="gramEnd"/>
      <w:r w:rsidRPr="00121DED">
        <w:t xml:space="preserve"> excess clearing has taken place beyond that specified or shown on the drawings pay compensation for the damage and rehabilitate the areas in accordance with the Reinstatement clause</w:t>
      </w:r>
      <w:r>
        <w:t xml:space="preserve"> in this work section</w:t>
      </w:r>
      <w:r w:rsidRPr="00121DED">
        <w:t>.</w:t>
      </w:r>
    </w:p>
    <w:p w:rsidR="00CE77C6" w:rsidRPr="00121DED" w:rsidRDefault="00CE77C6" w:rsidP="00CE77C6">
      <w:r w:rsidRPr="00121DED">
        <w:t>COMPENSATION; Pay compensation (To be charged as a negative variation to the Contract) for excess clearing at the rate of $5 per square metre.</w:t>
      </w:r>
    </w:p>
    <w:p w:rsidR="00CE77C6" w:rsidRPr="00121DED" w:rsidRDefault="00CE77C6" w:rsidP="00CE77C6">
      <w:pPr>
        <w:pStyle w:val="guidenotes"/>
      </w:pPr>
      <w:proofErr w:type="gramStart"/>
      <w:r w:rsidRPr="00121DED">
        <w:t>[ Adjust</w:t>
      </w:r>
      <w:proofErr w:type="gramEnd"/>
      <w:r w:rsidRPr="00121DED">
        <w:t xml:space="preserve"> this figure as required for particular contracts ]</w:t>
      </w:r>
    </w:p>
    <w:p w:rsidR="00CE77C6" w:rsidRPr="0073630C" w:rsidRDefault="00CE77C6" w:rsidP="00CE77C6">
      <w:pPr>
        <w:pStyle w:val="Heading2"/>
      </w:pPr>
      <w:r w:rsidRPr="0073630C">
        <w:t>Trees To Be Retained</w:t>
      </w:r>
    </w:p>
    <w:p w:rsidR="00CE77C6" w:rsidRPr="00121DED" w:rsidRDefault="00CE77C6" w:rsidP="00CE77C6">
      <w:r w:rsidRPr="00121DED">
        <w:t>Retain selected trees shown on the drawings or as directed.</w:t>
      </w:r>
    </w:p>
    <w:p w:rsidR="00CE77C6" w:rsidRPr="00121DED" w:rsidRDefault="00CE77C6" w:rsidP="00CE77C6">
      <w:pPr>
        <w:pStyle w:val="guidenotes"/>
      </w:pPr>
      <w:proofErr w:type="gramStart"/>
      <w:r w:rsidRPr="00121DED">
        <w:t>[ Nominate</w:t>
      </w:r>
      <w:proofErr w:type="gramEnd"/>
      <w:r w:rsidRPr="00121DED">
        <w:t xml:space="preserve"> tree locations by </w:t>
      </w:r>
      <w:proofErr w:type="spellStart"/>
      <w:r w:rsidRPr="00121DED">
        <w:t>chainage</w:t>
      </w:r>
      <w:proofErr w:type="spellEnd"/>
      <w:r w:rsidRPr="00121DED">
        <w:t xml:space="preserve"> and offset and mark individual trees with paint or a stake</w:t>
      </w:r>
      <w:r>
        <w:t xml:space="preserve">. </w:t>
      </w:r>
      <w:r w:rsidRPr="00121DED">
        <w:t>]</w:t>
      </w:r>
    </w:p>
    <w:p w:rsidR="00CE77C6" w:rsidRPr="00121DED" w:rsidRDefault="00CE77C6" w:rsidP="00CE77C6">
      <w:r w:rsidRPr="00121DED">
        <w:t>PROTECTION; Protect from damage trees which are required to be retained</w:t>
      </w:r>
      <w:r>
        <w:t xml:space="preserve">. </w:t>
      </w:r>
      <w:r w:rsidRPr="00121DED">
        <w:t>Do not remove topsoil from the areas within the dripline of the trees and keep the area free of construction equipment and materials.</w:t>
      </w:r>
    </w:p>
    <w:p w:rsidR="00CE77C6" w:rsidRPr="00121DED" w:rsidRDefault="00CE77C6" w:rsidP="00CE77C6">
      <w:r w:rsidRPr="00121DED">
        <w:t xml:space="preserve">DAMAGE; </w:t>
      </w:r>
      <w:proofErr w:type="gramStart"/>
      <w:r w:rsidRPr="00121DED">
        <w:t>If</w:t>
      </w:r>
      <w:proofErr w:type="gramEnd"/>
      <w:r w:rsidRPr="00121DED">
        <w:t xml:space="preserve"> a tree, which is marked to be retained, is damaged and repair work is considered impractical, or is attempted and fails, remove the tree and the root system, if so directed</w:t>
      </w:r>
      <w:r>
        <w:t xml:space="preserve">. </w:t>
      </w:r>
      <w:r w:rsidRPr="00121DED">
        <w:t>Replace the tree with a tree of the same species and similar condition and size or pay compensation.</w:t>
      </w:r>
    </w:p>
    <w:p w:rsidR="00CE77C6" w:rsidRPr="00121DED" w:rsidRDefault="00CE77C6" w:rsidP="00CE77C6">
      <w:r w:rsidRPr="00121DED">
        <w:t>Compensation for damage to existing vegetation shall be borne by the Contractor as a negative variation to the Contract and determined as follows:</w:t>
      </w:r>
    </w:p>
    <w:p w:rsidR="00CE77C6" w:rsidRPr="00121DED" w:rsidRDefault="00CE77C6" w:rsidP="00CE77C6">
      <w:pPr>
        <w:pStyle w:val="ListParagraph"/>
        <w:numPr>
          <w:ilvl w:val="0"/>
          <w:numId w:val="2"/>
        </w:numPr>
      </w:pPr>
      <w:r w:rsidRPr="00121DED">
        <w:t>Tree valuation rate: $10 per cm</w:t>
      </w:r>
      <w:r>
        <w:t xml:space="preserve">. </w:t>
      </w:r>
      <w:r w:rsidRPr="00121DED">
        <w:t>of t</w:t>
      </w:r>
      <w:r>
        <w:t>ree circumference at a height 1 </w:t>
      </w:r>
      <w:r w:rsidRPr="00121DED">
        <w:t>m above the ground.</w:t>
      </w:r>
    </w:p>
    <w:p w:rsidR="00CE77C6" w:rsidRPr="00121DED" w:rsidRDefault="00CE77C6" w:rsidP="00CE77C6">
      <w:pPr>
        <w:pStyle w:val="ListParagraph"/>
        <w:numPr>
          <w:ilvl w:val="0"/>
          <w:numId w:val="2"/>
        </w:numPr>
      </w:pPr>
      <w:r w:rsidRPr="00121DED">
        <w:t>Maximum valuation: $2500 per tree</w:t>
      </w:r>
    </w:p>
    <w:p w:rsidR="00CE77C6" w:rsidRPr="00121DED" w:rsidRDefault="00CE77C6" w:rsidP="00CE77C6">
      <w:pPr>
        <w:pStyle w:val="ListParagraph"/>
        <w:numPr>
          <w:ilvl w:val="0"/>
          <w:numId w:val="2"/>
        </w:numPr>
      </w:pPr>
      <w:r w:rsidRPr="00121DED">
        <w:t>Minimum valuation: $250 per tree</w:t>
      </w:r>
    </w:p>
    <w:p w:rsidR="00CE77C6" w:rsidRPr="0073630C" w:rsidRDefault="00CE77C6" w:rsidP="00CE77C6">
      <w:pPr>
        <w:pStyle w:val="Heading2"/>
      </w:pPr>
      <w:r w:rsidRPr="0073630C">
        <w:t>Mulching</w:t>
      </w:r>
    </w:p>
    <w:p w:rsidR="00CE77C6" w:rsidRPr="00121DED" w:rsidRDefault="00CE77C6" w:rsidP="00CE77C6">
      <w:r w:rsidRPr="00121DED">
        <w:t>GENERAL; Mulch all cleared vegetative matter in mechanical brush chippers to a maximum size of 100</w:t>
      </w:r>
      <w:r>
        <w:t> </w:t>
      </w:r>
      <w:r w:rsidRPr="00121DED">
        <w:t>mm as the clearing work proceeds</w:t>
      </w:r>
      <w:r>
        <w:t xml:space="preserve">. </w:t>
      </w:r>
      <w:r w:rsidRPr="00121DED">
        <w:t>Do not stockpile cleared material for later mulching.</w:t>
      </w:r>
    </w:p>
    <w:p w:rsidR="00CE77C6" w:rsidRPr="00121DED" w:rsidRDefault="00CE77C6" w:rsidP="00CE77C6">
      <w:r w:rsidRPr="00121DED">
        <w:lastRenderedPageBreak/>
        <w:t>STUMPS; Stumps and other material unsuitable for mulching may be buried in disused gravel pits during rehabilitation of the pits.</w:t>
      </w:r>
    </w:p>
    <w:p w:rsidR="00CE77C6" w:rsidRPr="00121DED" w:rsidRDefault="00CE77C6" w:rsidP="00CE77C6">
      <w:r w:rsidRPr="00121DED">
        <w:t>GRASSES; Do not mulch grass clods, roots or other components containing viable propagules</w:t>
      </w:r>
      <w:r>
        <w:t xml:space="preserve">. </w:t>
      </w:r>
      <w:r w:rsidRPr="00121DED">
        <w:t>This material may be buried in disused gravel pits.</w:t>
      </w:r>
    </w:p>
    <w:p w:rsidR="00CE77C6" w:rsidRPr="00121DED" w:rsidRDefault="00CE77C6" w:rsidP="00CE77C6">
      <w:r w:rsidRPr="00121DED">
        <w:t>STOCKPILES; Stockpile mulched material on the site at a maximum height of 2</w:t>
      </w:r>
      <w:r>
        <w:t> </w:t>
      </w:r>
      <w:r w:rsidRPr="00121DED">
        <w:t>m for use during reinstatement work.</w:t>
      </w:r>
    </w:p>
    <w:p w:rsidR="00CE77C6" w:rsidRPr="00121DED" w:rsidRDefault="00CE77C6" w:rsidP="00CE77C6">
      <w:r w:rsidRPr="00121DED">
        <w:t>URBAN AREAS; Stockpile mulch on the site for reuse and deliver surplus mulch as directed by t</w:t>
      </w:r>
      <w:r>
        <w:t>he Superintendent (within 10 km</w:t>
      </w:r>
      <w:r w:rsidRPr="00121DED">
        <w:t xml:space="preserve"> of the site) for use in local landscaping projects.</w:t>
      </w:r>
    </w:p>
    <w:p w:rsidR="00CE77C6" w:rsidRPr="00121DED" w:rsidRDefault="00CE77C6" w:rsidP="00CE77C6">
      <w:r w:rsidRPr="00121DED">
        <w:t>RURAL AREAS; Stockpile mulch on the site for reuse and power blow surplus mulch into the adjacent natural vegetated areas adjacent to the works.</w:t>
      </w:r>
    </w:p>
    <w:p w:rsidR="00CE77C6" w:rsidRPr="00121DED" w:rsidRDefault="00CE77C6" w:rsidP="00CE77C6">
      <w:pPr>
        <w:pStyle w:val="guidenotes"/>
      </w:pPr>
      <w:proofErr w:type="gramStart"/>
      <w:r w:rsidRPr="00121DED">
        <w:t>[ Edit</w:t>
      </w:r>
      <w:proofErr w:type="gramEnd"/>
      <w:r w:rsidRPr="00121DED">
        <w:t xml:space="preserve"> the text to suit the particular project ]</w:t>
      </w:r>
    </w:p>
    <w:p w:rsidR="00CE77C6" w:rsidRPr="0073630C" w:rsidRDefault="00CE77C6" w:rsidP="00CE77C6">
      <w:pPr>
        <w:pStyle w:val="Heading2"/>
      </w:pPr>
      <w:r w:rsidRPr="0073630C">
        <w:t>Stripping Of Top Layer</w:t>
      </w:r>
    </w:p>
    <w:p w:rsidR="00CE77C6" w:rsidRPr="00121DED" w:rsidRDefault="00CE77C6" w:rsidP="00CE77C6">
      <w:r w:rsidRPr="00121DED">
        <w:t>EXTENT; Strip the top layer of natural material to a depth of 100 mm, for the full formation width.</w:t>
      </w:r>
    </w:p>
    <w:p w:rsidR="00CE77C6" w:rsidRPr="00121DED" w:rsidRDefault="00CE77C6" w:rsidP="00CE77C6">
      <w:r w:rsidRPr="00121DED">
        <w:t>Stockpile stripped material at sites within 1 km of the point of ori</w:t>
      </w:r>
      <w:r>
        <w:t xml:space="preserve">gin. </w:t>
      </w:r>
      <w:r w:rsidRPr="00121DED">
        <w:t>Stockpile heights not to exceed 2.0 m.</w:t>
      </w:r>
    </w:p>
    <w:p w:rsidR="00CE77C6" w:rsidRPr="00121DED" w:rsidRDefault="00CE77C6" w:rsidP="00CE77C6">
      <w:r w:rsidRPr="00121DED">
        <w:t>Spread stripped material on areas to be landscaped and/or on road batters</w:t>
      </w:r>
      <w:r>
        <w:t xml:space="preserve"> and/or on other disturbed areas</w:t>
      </w:r>
      <w:r w:rsidRPr="00121DED">
        <w:t>, following completion of earthworks.</w:t>
      </w:r>
    </w:p>
    <w:p w:rsidR="00CE77C6" w:rsidRPr="0073630C" w:rsidRDefault="00CE77C6" w:rsidP="00CE77C6">
      <w:pPr>
        <w:pStyle w:val="Heading2"/>
      </w:pPr>
      <w:r w:rsidRPr="0073630C">
        <w:t>Treatment Of Existing Sealed Surface</w:t>
      </w:r>
    </w:p>
    <w:p w:rsidR="00CE77C6" w:rsidRPr="00121DED" w:rsidRDefault="00CE77C6" w:rsidP="00CE77C6">
      <w:r w:rsidRPr="00121DED">
        <w:t>Rip the existing sealed surface.</w:t>
      </w:r>
    </w:p>
    <w:p w:rsidR="00CE77C6" w:rsidRPr="00121DED" w:rsidRDefault="00CE77C6" w:rsidP="00CE77C6">
      <w:r w:rsidRPr="00121DED">
        <w:t>Conform to the following: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702"/>
        <w:gridCol w:w="5600"/>
      </w:tblGrid>
      <w:tr w:rsidR="00CE77C6" w:rsidTr="007C5460">
        <w:trPr>
          <w:cantSplit/>
        </w:trPr>
        <w:tc>
          <w:tcPr>
            <w:tcW w:w="5000" w:type="pct"/>
            <w:gridSpan w:val="2"/>
          </w:tcPr>
          <w:p w:rsidR="00CE77C6" w:rsidRPr="00077577" w:rsidRDefault="00CE77C6" w:rsidP="007C5460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Table - Treatment of existing sealed surfaces</w:t>
            </w:r>
          </w:p>
        </w:tc>
      </w:tr>
      <w:tr w:rsidR="00CE77C6" w:rsidTr="007C5460">
        <w:trPr>
          <w:cantSplit/>
        </w:trPr>
        <w:tc>
          <w:tcPr>
            <w:tcW w:w="2282" w:type="pct"/>
          </w:tcPr>
          <w:p w:rsidR="00CE77C6" w:rsidRPr="00077577" w:rsidRDefault="00CE77C6" w:rsidP="007C5460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Specified cover over existing seal</w:t>
            </w:r>
          </w:p>
        </w:tc>
        <w:tc>
          <w:tcPr>
            <w:tcW w:w="2718" w:type="pct"/>
          </w:tcPr>
          <w:p w:rsidR="00CE77C6" w:rsidRPr="00077577" w:rsidRDefault="00CE77C6" w:rsidP="007C5460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Maximum seal fragment size</w:t>
            </w:r>
          </w:p>
        </w:tc>
      </w:tr>
      <w:tr w:rsidR="00CE77C6" w:rsidTr="007C5460">
        <w:trPr>
          <w:cantSplit/>
        </w:trPr>
        <w:tc>
          <w:tcPr>
            <w:tcW w:w="2282" w:type="pct"/>
          </w:tcPr>
          <w:p w:rsidR="00CE77C6" w:rsidRPr="00121DED" w:rsidRDefault="00CE77C6" w:rsidP="007C5460">
            <w:pPr>
              <w:spacing w:before="40" w:after="40"/>
            </w:pPr>
            <w:r w:rsidRPr="00121DED">
              <w:t>Fill depth 500 mm or greater</w:t>
            </w:r>
          </w:p>
        </w:tc>
        <w:tc>
          <w:tcPr>
            <w:tcW w:w="2718" w:type="pct"/>
          </w:tcPr>
          <w:p w:rsidR="00CE77C6" w:rsidRPr="00121DED" w:rsidRDefault="00CE77C6" w:rsidP="007C5460">
            <w:pPr>
              <w:spacing w:before="40" w:after="40"/>
            </w:pPr>
            <w:r w:rsidRPr="00121DED">
              <w:t>1 m</w:t>
            </w:r>
            <w:r w:rsidRPr="002C382E">
              <w:rPr>
                <w:vertAlign w:val="superscript"/>
              </w:rPr>
              <w:t>2</w:t>
            </w:r>
            <w:r w:rsidRPr="00121DED">
              <w:t>.</w:t>
            </w:r>
          </w:p>
        </w:tc>
      </w:tr>
      <w:tr w:rsidR="00CE77C6" w:rsidTr="007C5460">
        <w:trPr>
          <w:cantSplit/>
        </w:trPr>
        <w:tc>
          <w:tcPr>
            <w:tcW w:w="2282" w:type="pct"/>
          </w:tcPr>
          <w:p w:rsidR="00CE77C6" w:rsidRPr="00121DED" w:rsidRDefault="00CE77C6" w:rsidP="007C5460">
            <w:pPr>
              <w:spacing w:before="40" w:after="40"/>
            </w:pPr>
            <w:r w:rsidRPr="00121DED">
              <w:t>Fill depth less than 500 mm</w:t>
            </w:r>
          </w:p>
        </w:tc>
        <w:tc>
          <w:tcPr>
            <w:tcW w:w="2718" w:type="pct"/>
          </w:tcPr>
          <w:p w:rsidR="00CE77C6" w:rsidRPr="00121DED" w:rsidRDefault="00CE77C6" w:rsidP="007C5460">
            <w:pPr>
              <w:spacing w:before="40" w:after="40"/>
            </w:pPr>
            <w:r w:rsidRPr="00121DED">
              <w:t>Remove seal from site.</w:t>
            </w:r>
          </w:p>
        </w:tc>
      </w:tr>
      <w:tr w:rsidR="00CE77C6" w:rsidTr="007C5460">
        <w:trPr>
          <w:cantSplit/>
        </w:trPr>
        <w:tc>
          <w:tcPr>
            <w:tcW w:w="2282" w:type="pct"/>
            <w:vAlign w:val="center"/>
          </w:tcPr>
          <w:p w:rsidR="00CE77C6" w:rsidRPr="00121DED" w:rsidRDefault="00CE77C6" w:rsidP="007C5460">
            <w:pPr>
              <w:spacing w:before="40" w:after="40"/>
            </w:pPr>
            <w:r w:rsidRPr="00121DED">
              <w:t>Pavement re</w:t>
            </w:r>
            <w:r>
              <w:t>-</w:t>
            </w:r>
            <w:r w:rsidRPr="00121DED">
              <w:t>sheeting only</w:t>
            </w:r>
          </w:p>
        </w:tc>
        <w:tc>
          <w:tcPr>
            <w:tcW w:w="2718" w:type="pct"/>
          </w:tcPr>
          <w:p w:rsidR="00CE77C6" w:rsidRPr="00121DED" w:rsidRDefault="00CE77C6" w:rsidP="007C5460">
            <w:pPr>
              <w:spacing w:before="40" w:after="40"/>
            </w:pPr>
            <w:r w:rsidRPr="00121DED">
              <w:t>Remove seal from site and replace with similar volume of pavement.</w:t>
            </w:r>
          </w:p>
        </w:tc>
      </w:tr>
    </w:tbl>
    <w:p w:rsidR="00CE77C6" w:rsidRPr="0073630C" w:rsidRDefault="00CE77C6" w:rsidP="00CE77C6">
      <w:pPr>
        <w:pStyle w:val="Heading2"/>
      </w:pPr>
      <w:r w:rsidRPr="0073630C">
        <w:t>Scarifying Of Existing Roads</w:t>
      </w:r>
    </w:p>
    <w:p w:rsidR="00CE77C6" w:rsidRPr="00121DED" w:rsidRDefault="00CE77C6" w:rsidP="00CE77C6">
      <w:pPr>
        <w:spacing w:after="40"/>
      </w:pPr>
      <w:r w:rsidRPr="00121DED">
        <w:t>Scarify, both longitudinally and laterally, for the full width of the formation by ripping to a depth of 250 mm resulting in a maximum size of demolished seal of 100mm.</w:t>
      </w:r>
    </w:p>
    <w:p w:rsidR="00CE77C6" w:rsidRDefault="00CE77C6" w:rsidP="00CE77C6">
      <w:pPr>
        <w:spacing w:after="40"/>
      </w:pPr>
      <w:r w:rsidRPr="00121DED">
        <w:t>Tyne spacing to be 500 mm maximum.</w:t>
      </w:r>
    </w:p>
    <w:p w:rsidR="00CE77C6" w:rsidRDefault="00CE77C6" w:rsidP="00CE77C6">
      <w:pPr>
        <w:spacing w:after="40"/>
      </w:pPr>
      <w:r>
        <w:t>D</w:t>
      </w:r>
      <w:r w:rsidRPr="00121DED">
        <w:t>emolished seal ma</w:t>
      </w:r>
      <w:r>
        <w:t>y be buried in table drains if approved by the Superintendent.</w:t>
      </w:r>
      <w:r w:rsidRPr="00121DED">
        <w:t xml:space="preserve"> Provide 200</w:t>
      </w:r>
      <w:r>
        <w:t> </w:t>
      </w:r>
      <w:r w:rsidRPr="00121DED">
        <w:t>mm cover to buried material.</w:t>
      </w:r>
    </w:p>
    <w:p w:rsidR="00CE77C6" w:rsidRDefault="00CE77C6" w:rsidP="00CE77C6">
      <w:pPr>
        <w:spacing w:after="40"/>
      </w:pPr>
      <w:r>
        <w:t>If the material cannot be buried in table drains, rip and process the seal to 20mm to 30mm pieces then reuse the material.</w:t>
      </w:r>
    </w:p>
    <w:p w:rsidR="00CE77C6" w:rsidRPr="00121DED" w:rsidRDefault="00CE77C6" w:rsidP="00CE77C6">
      <w:pPr>
        <w:spacing w:after="40"/>
      </w:pPr>
      <w:r>
        <w:t>Alternatively, legally dispose of demolished seal off site.</w:t>
      </w:r>
    </w:p>
    <w:p w:rsidR="00CE77C6" w:rsidRPr="00121DED" w:rsidRDefault="00CE77C6" w:rsidP="00CE77C6"/>
    <w:p w:rsidR="00CE77C6" w:rsidRPr="00121DED" w:rsidRDefault="00CE77C6" w:rsidP="00CE77C6">
      <w:pPr>
        <w:pStyle w:val="guidenotes"/>
      </w:pPr>
      <w:proofErr w:type="gramStart"/>
      <w:r w:rsidRPr="00121DED">
        <w:t>[ Delete</w:t>
      </w:r>
      <w:proofErr w:type="gramEnd"/>
      <w:r w:rsidRPr="00121DED">
        <w:t xml:space="preserve"> these clauses if not relevant to this project ]</w:t>
      </w:r>
    </w:p>
    <w:p w:rsidR="00CE77C6" w:rsidRPr="0073630C" w:rsidRDefault="00CE77C6" w:rsidP="00CE77C6">
      <w:pPr>
        <w:pStyle w:val="Heading2"/>
      </w:pPr>
      <w:r w:rsidRPr="0073630C">
        <w:t>Grubbing</w:t>
      </w:r>
    </w:p>
    <w:p w:rsidR="00CE77C6" w:rsidRPr="00121DED" w:rsidRDefault="00CE77C6" w:rsidP="00CE77C6">
      <w:r w:rsidRPr="00121DED">
        <w:t>Grub out and remove from the site all vegetation to a depth of 200</w:t>
      </w:r>
      <w:r>
        <w:t> </w:t>
      </w:r>
      <w:r w:rsidRPr="00121DED">
        <w:t>mm below subgrade surface in cut and 200</w:t>
      </w:r>
      <w:r>
        <w:t> </w:t>
      </w:r>
      <w:r w:rsidRPr="00121DED">
        <w:t>mm below natural surface under fills.</w:t>
      </w:r>
    </w:p>
    <w:p w:rsidR="00CE77C6" w:rsidRPr="00121DED" w:rsidRDefault="00CE77C6" w:rsidP="00CE77C6">
      <w:r w:rsidRPr="00121DED">
        <w:lastRenderedPageBreak/>
        <w:t>Fill grub holes and other excavations as required with standard fill material compacted to the density of the surrounding soil.</w:t>
      </w:r>
    </w:p>
    <w:p w:rsidR="00CE77C6" w:rsidRPr="0073630C" w:rsidRDefault="00CE77C6" w:rsidP="00CE77C6">
      <w:pPr>
        <w:pStyle w:val="Heading2"/>
      </w:pPr>
      <w:r w:rsidRPr="0073630C">
        <w:t>Reinstatement</w:t>
      </w:r>
    </w:p>
    <w:p w:rsidR="00CE77C6" w:rsidRPr="00121DED" w:rsidRDefault="00CE77C6" w:rsidP="00CE77C6">
      <w:r w:rsidRPr="00121DED">
        <w:t>Reinstate any clearing undertaken during the contract to rehabilitate the area back consistent</w:t>
      </w:r>
      <w:r>
        <w:t xml:space="preserve"> with its untouched surrounds. </w:t>
      </w:r>
      <w:r w:rsidRPr="00121DED">
        <w:t>This include</w:t>
      </w:r>
      <w:r>
        <w:t>s seeding, planting, watering and</w:t>
      </w:r>
      <w:r w:rsidRPr="00121DED">
        <w:t xml:space="preserve"> other measures necessary to rehabilitate the area.</w:t>
      </w:r>
    </w:p>
    <w:p w:rsidR="00CE77C6" w:rsidRPr="00121DED" w:rsidRDefault="00CE77C6" w:rsidP="00CE77C6">
      <w:r w:rsidRPr="00121DED">
        <w:t>MULCH; Spread mulched material over the rehabilitated area, including batters and verges, to a uniform cover of 50</w:t>
      </w:r>
      <w:r>
        <w:t> </w:t>
      </w:r>
      <w:r w:rsidRPr="00121DED">
        <w:t>mm thickness.</w:t>
      </w:r>
    </w:p>
    <w:p w:rsidR="00CE77C6" w:rsidRPr="00121DED" w:rsidRDefault="00CE77C6" w:rsidP="00CE77C6">
      <w:r w:rsidRPr="00121DED">
        <w:t xml:space="preserve">DETOURS; </w:t>
      </w:r>
      <w:proofErr w:type="gramStart"/>
      <w:r w:rsidRPr="00121DED">
        <w:t>Where</w:t>
      </w:r>
      <w:proofErr w:type="gramEnd"/>
      <w:r w:rsidRPr="00121DED">
        <w:t xml:space="preserve"> detours are specified in the PROVISION FOR TRAFFIC section or otherwise agreed to, rehabilitate the detour areas in accordance with the requirements of this section.</w:t>
      </w:r>
    </w:p>
    <w:p w:rsidR="00CE77C6" w:rsidRPr="0073630C" w:rsidRDefault="00CE77C6" w:rsidP="00CE77C6">
      <w:pPr>
        <w:pStyle w:val="Heading2"/>
      </w:pPr>
      <w:r w:rsidRPr="0073630C">
        <w:t>Cleaning Up</w:t>
      </w:r>
    </w:p>
    <w:p w:rsidR="00C454DF" w:rsidRDefault="00CE77C6">
      <w:r w:rsidRPr="00121DED">
        <w:t>Remove all excess fill, rubble and other debris from the site.</w:t>
      </w:r>
      <w:r>
        <w:t xml:space="preserve"> Dispose of the materials using a legal method.</w:t>
      </w:r>
    </w:p>
    <w:sectPr w:rsidR="00C454DF" w:rsidSect="001D64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7C6" w:rsidRDefault="00CE77C6" w:rsidP="00CE77C6">
      <w:pPr>
        <w:spacing w:after="0"/>
      </w:pPr>
      <w:r>
        <w:separator/>
      </w:r>
    </w:p>
  </w:endnote>
  <w:endnote w:type="continuationSeparator" w:id="0">
    <w:p w:rsidR="00CE77C6" w:rsidRDefault="00CE77C6" w:rsidP="00CE77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7C6" w:rsidRDefault="00CE77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7C6" w:rsidRDefault="00CE77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7C6" w:rsidRDefault="00CE7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7C6" w:rsidRDefault="00CE77C6" w:rsidP="00CE77C6">
      <w:pPr>
        <w:spacing w:after="0"/>
      </w:pPr>
      <w:r>
        <w:separator/>
      </w:r>
    </w:p>
  </w:footnote>
  <w:footnote w:type="continuationSeparator" w:id="0">
    <w:p w:rsidR="00CE77C6" w:rsidRDefault="00CE77C6" w:rsidP="00CE77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7C6" w:rsidRDefault="00CE77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7C6" w:rsidRDefault="00CE77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7C6" w:rsidRDefault="00CE77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8E6"/>
    <w:multiLevelType w:val="multilevel"/>
    <w:tmpl w:val="4AC024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4121" w:hanging="576"/>
      </w:pPr>
      <w:rPr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440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8EA07F2"/>
    <w:multiLevelType w:val="hybridMultilevel"/>
    <w:tmpl w:val="FA6A617A"/>
    <w:lvl w:ilvl="0" w:tplc="87040350">
      <w:start w:val="1"/>
      <w:numFmt w:val="non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7C6"/>
    <w:rsid w:val="001D648E"/>
    <w:rsid w:val="00347322"/>
    <w:rsid w:val="0038442E"/>
    <w:rsid w:val="003C26EF"/>
    <w:rsid w:val="00440597"/>
    <w:rsid w:val="004B2290"/>
    <w:rsid w:val="006E64BF"/>
    <w:rsid w:val="007171CD"/>
    <w:rsid w:val="007D45AE"/>
    <w:rsid w:val="008F7EB0"/>
    <w:rsid w:val="00B71756"/>
    <w:rsid w:val="00CE77C6"/>
    <w:rsid w:val="00DC533A"/>
    <w:rsid w:val="00FE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0CC4785D-66A8-4D3E-9778-78020BC4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7C6"/>
    <w:pPr>
      <w:spacing w:after="200" w:line="240" w:lineRule="auto"/>
    </w:pPr>
    <w:rPr>
      <w:rFonts w:ascii="Arial" w:eastAsia="Times New Roman" w:hAnsi="Arial" w:cs="Times New Roman"/>
      <w:szCs w:val="20"/>
      <w:lang w:eastAsia="en-AU"/>
    </w:rPr>
  </w:style>
  <w:style w:type="paragraph" w:styleId="Heading1">
    <w:name w:val="heading 1"/>
    <w:aliases w:val="(Chapter Nbr),. (1.0),1,1.,A MAJOR/BOLD,A MAJOR/BOLD1,C,Chapter,Chapter/Section,D&amp;M,H,H1,Head1,Heading 1 Section Heading,Heading 1(Report Only),Heading 1a,Heading A,Heading apps,SP-Section,Section Heading,a-Heading 1,alison,h1,h11,h12,ueshead"/>
    <w:basedOn w:val="Normal"/>
    <w:next w:val="Normal"/>
    <w:link w:val="Heading1Char"/>
    <w:qFormat/>
    <w:rsid w:val="00CE77C6"/>
    <w:pPr>
      <w:keepNext/>
      <w:numPr>
        <w:numId w:val="1"/>
      </w:numPr>
      <w:spacing w:after="120"/>
      <w:ind w:left="431" w:hanging="431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aliases w:val="2,B Sub/Bold,B Sub/Bold1,B Sub/Bold11,B Sub/Bold12,B Sub/Bold13,B Sub/Bold14,B Sub/Bold2,B Sub/Bold3,B Sub/Bold4,B Sub/Bold5,H2,Heading 2 Main Heading,h2,h2 main heading,h2 main heading1,h2 main heading2,h2 main heading3,h2 main heading4,h21,o"/>
    <w:basedOn w:val="Normal"/>
    <w:next w:val="Normal"/>
    <w:link w:val="Heading2Char"/>
    <w:unhideWhenUsed/>
    <w:qFormat/>
    <w:rsid w:val="007D45AE"/>
    <w:pPr>
      <w:keepNext/>
      <w:numPr>
        <w:ilvl w:val="1"/>
        <w:numId w:val="1"/>
      </w:numPr>
      <w:spacing w:before="120" w:after="120"/>
      <w:ind w:left="578" w:hanging="578"/>
      <w:outlineLvl w:val="1"/>
    </w:pPr>
    <w:rPr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aliases w:val="(a),-1,. (1.1.1),3,C Sub-Sub/Italic,C Sub-Sub/Italic1,C Sub-Sub/Italic11,C Sub-Sub/Italic2,H-3,H3,Head 3,Head 31,Head 311,Head 32,Head 321,Head 33,Head...,Head3,Heading 3 Sub Heading,Heading 3p,Sub-heading,Sub-heading1,h3,h3 sub heading,h31,s"/>
    <w:basedOn w:val="Normal"/>
    <w:next w:val="Normal"/>
    <w:link w:val="Heading3Char"/>
    <w:qFormat/>
    <w:rsid w:val="007D45AE"/>
    <w:pPr>
      <w:keepNext/>
      <w:numPr>
        <w:ilvl w:val="2"/>
        <w:numId w:val="1"/>
      </w:numPr>
      <w:spacing w:before="120" w:after="120"/>
      <w:ind w:left="7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. (A.),H-4,H4,Heading 4 - special,Heading 4 Char Char,Heading 4 Char Char Char Char,Heading 4 Char Char Char Char Char Char,Heading 4 Char1,Heading 4 Char1 Char Char,Heading 4 Char1 Char Char Char Char,Heading 4 Char1 Char1,L,SP-Text,h4,h41"/>
    <w:basedOn w:val="Normal"/>
    <w:next w:val="Normal"/>
    <w:link w:val="Heading4Char"/>
    <w:uiPriority w:val="9"/>
    <w:unhideWhenUsed/>
    <w:qFormat/>
    <w:rsid w:val="00CE77C6"/>
    <w:pPr>
      <w:numPr>
        <w:ilvl w:val="3"/>
        <w:numId w:val="1"/>
      </w:numPr>
      <w:spacing w:before="240" w:after="120"/>
      <w:outlineLvl w:val="3"/>
    </w:pPr>
    <w:rPr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E77C6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E77C6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E77C6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E77C6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E77C6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7C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77C6"/>
  </w:style>
  <w:style w:type="paragraph" w:styleId="Footer">
    <w:name w:val="footer"/>
    <w:basedOn w:val="Normal"/>
    <w:link w:val="FooterChar"/>
    <w:uiPriority w:val="99"/>
    <w:unhideWhenUsed/>
    <w:rsid w:val="00CE77C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77C6"/>
  </w:style>
  <w:style w:type="character" w:customStyle="1" w:styleId="Heading1Char">
    <w:name w:val="Heading 1 Char"/>
    <w:aliases w:val="(Chapter Nbr) Char,. (1.0) Char,1 Char,1. Char,A MAJOR/BOLD Char,A MAJOR/BOLD1 Char,C Char,Chapter Char,Chapter/Section Char,D&amp;M Char,H Char,H1 Char,Head1 Char,Heading 1 Section Heading Char,Heading 1(Report Only) Char,Heading 1a Char"/>
    <w:basedOn w:val="DefaultParagraphFont"/>
    <w:link w:val="Heading1"/>
    <w:rsid w:val="00CE77C6"/>
    <w:rPr>
      <w:rFonts w:ascii="Arial" w:eastAsia="Times New Roman" w:hAnsi="Arial" w:cs="Times New Roman"/>
      <w:b/>
      <w:bCs/>
      <w:caps/>
      <w:kern w:val="32"/>
      <w:sz w:val="32"/>
      <w:szCs w:val="32"/>
      <w:lang w:eastAsia="en-AU"/>
    </w:rPr>
  </w:style>
  <w:style w:type="character" w:customStyle="1" w:styleId="Heading2Char">
    <w:name w:val="Heading 2 Char"/>
    <w:aliases w:val="2 Char,B Sub/Bold Char,B Sub/Bold1 Char,B Sub/Bold11 Char,B Sub/Bold12 Char,B Sub/Bold13 Char,B Sub/Bold14 Char,B Sub/Bold2 Char,B Sub/Bold3 Char,B Sub/Bold4 Char,B Sub/Bold5 Char,H2 Char,Heading 2 Main Heading Char,h2 Char,h21 Char"/>
    <w:basedOn w:val="DefaultParagraphFont"/>
    <w:link w:val="Heading2"/>
    <w:rsid w:val="007D45AE"/>
    <w:rPr>
      <w:rFonts w:ascii="Arial" w:eastAsia="Times New Roman" w:hAnsi="Arial" w:cs="Times New Roman"/>
      <w:b/>
      <w:bCs/>
      <w:iCs/>
      <w:caps/>
      <w:color w:val="606060"/>
      <w:sz w:val="28"/>
      <w:szCs w:val="28"/>
      <w:lang w:val="en-US" w:eastAsia="en-AU"/>
    </w:rPr>
  </w:style>
  <w:style w:type="character" w:customStyle="1" w:styleId="Heading3Char">
    <w:name w:val="Heading 3 Char"/>
    <w:aliases w:val="(a) Char,-1 Char,. (1.1.1) Char,3 Char,C Sub-Sub/Italic Char,C Sub-Sub/Italic1 Char,C Sub-Sub/Italic11 Char,C Sub-Sub/Italic2 Char,H-3 Char,H3 Char,Head 3 Char,Head 31 Char,Head 311 Char,Head 32 Char,Head 321 Char,Head 33 Char,Head3 Char"/>
    <w:basedOn w:val="DefaultParagraphFont"/>
    <w:link w:val="Heading3"/>
    <w:rsid w:val="007D45AE"/>
    <w:rPr>
      <w:rFonts w:ascii="Arial" w:eastAsia="Times New Roman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. (A.) Char,H-4 Char,H4 Char,Heading 4 - special Char,Heading 4 Char Char Char,Heading 4 Char Char Char Char Char,Heading 4 Char Char Char Char Char Char Char,Heading 4 Char1 Char,Heading 4 Char1 Char Char Char,Heading 4 Char1 Char1 Char"/>
    <w:basedOn w:val="DefaultParagraphFont"/>
    <w:link w:val="Heading4"/>
    <w:uiPriority w:val="9"/>
    <w:rsid w:val="00CE77C6"/>
    <w:rPr>
      <w:rFonts w:ascii="Arial" w:eastAsia="Times New Roman" w:hAnsi="Arial" w:cs="Times New Roman"/>
      <w:b/>
      <w:bCs/>
      <w:iCs/>
      <w:color w:val="60606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CE77C6"/>
    <w:rPr>
      <w:rFonts w:ascii="Cambria" w:eastAsia="Times New Roman" w:hAnsi="Cambria" w:cs="Times New Roman"/>
      <w:color w:val="243F60"/>
      <w:szCs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CE77C6"/>
    <w:rPr>
      <w:rFonts w:ascii="Cambria" w:eastAsia="Times New Roman" w:hAnsi="Cambria" w:cs="Times New Roman"/>
      <w:i/>
      <w:iCs/>
      <w:color w:val="243F60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CE77C6"/>
    <w:rPr>
      <w:rFonts w:ascii="Cambria" w:eastAsia="Times New Roman" w:hAnsi="Cambria" w:cs="Times New Roman"/>
      <w:i/>
      <w:iCs/>
      <w:color w:val="404040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CE77C6"/>
    <w:rPr>
      <w:rFonts w:ascii="Cambria" w:eastAsia="Times New Roman" w:hAnsi="Cambria" w:cs="Times New Roman"/>
      <w:color w:val="404040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CE77C6"/>
    <w:rPr>
      <w:rFonts w:ascii="Cambria" w:eastAsia="Times New Roman" w:hAnsi="Cambria" w:cs="Times New Roman"/>
      <w:i/>
      <w:iCs/>
      <w:color w:val="404040"/>
      <w:sz w:val="20"/>
      <w:szCs w:val="20"/>
      <w:lang w:eastAsia="en-AU"/>
    </w:rPr>
  </w:style>
  <w:style w:type="paragraph" w:styleId="ListParagraph">
    <w:name w:val="List Paragraph"/>
    <w:aliases w:val="Recommendation,List Paragraph1,List Paragraph11,Bullet point,List Paragraph Number,Bullet Point,Bullet points,Content descriptions,Body Bullets 1,Main,CV text,F5 List Paragraph,Dot pt,List Paragraph111"/>
    <w:basedOn w:val="Normal"/>
    <w:link w:val="ListParagraphChar"/>
    <w:uiPriority w:val="34"/>
    <w:qFormat/>
    <w:rsid w:val="00CE77C6"/>
    <w:pPr>
      <w:ind w:left="720"/>
      <w:contextualSpacing/>
    </w:pPr>
  </w:style>
  <w:style w:type="paragraph" w:customStyle="1" w:styleId="guidenotes">
    <w:name w:val="guide notes"/>
    <w:basedOn w:val="Normal"/>
    <w:next w:val="Normal"/>
    <w:link w:val="guidenotesChar"/>
    <w:qFormat/>
    <w:rsid w:val="00CE77C6"/>
    <w:pPr>
      <w:widowControl w:val="0"/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character" w:customStyle="1" w:styleId="guidenotesChar">
    <w:name w:val="guide notes Char"/>
    <w:link w:val="guidenotes"/>
    <w:rsid w:val="00CE77C6"/>
    <w:rPr>
      <w:rFonts w:ascii="Arial" w:eastAsia="Times New Roman" w:hAnsi="Arial" w:cs="Times New Roman"/>
      <w:i/>
      <w:vanish/>
      <w:color w:val="00FF00"/>
      <w:spacing w:val="-2"/>
      <w:szCs w:val="20"/>
      <w:lang w:val="en-US" w:eastAsia="en-AU"/>
    </w:rPr>
  </w:style>
  <w:style w:type="character" w:customStyle="1" w:styleId="ListParagraphChar">
    <w:name w:val="List Paragraph Char"/>
    <w:aliases w:val="Recommendation Char,List Paragraph1 Char,List Paragraph11 Char,Bullet point Char,List Paragraph Number Char,Bullet Point Char,Bullet points Char,Content descriptions Char,Body Bullets 1 Char,Main Char,CV text Char,Dot pt Char"/>
    <w:link w:val="ListParagraph"/>
    <w:uiPriority w:val="34"/>
    <w:rsid w:val="00CE77C6"/>
    <w:rPr>
      <w:rFonts w:ascii="Arial" w:eastAsia="Times New Roman" w:hAnsi="Arial" w:cs="Times New Roman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4842918-4882-479E-88C6-5BA32B94F3A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Territory Government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Maharjan</dc:creator>
  <cp:keywords/>
  <dc:description/>
  <cp:lastModifiedBy>Shreya Maharjan</cp:lastModifiedBy>
  <cp:revision>7</cp:revision>
  <dcterms:created xsi:type="dcterms:W3CDTF">2023-06-25T22:47:00Z</dcterms:created>
  <dcterms:modified xsi:type="dcterms:W3CDTF">2023-07-20T02:43:00Z</dcterms:modified>
</cp:coreProperties>
</file>