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7A" w:rsidRDefault="0005617A" w:rsidP="0005617A">
      <w:pPr>
        <w:pStyle w:val="Heading1"/>
      </w:pPr>
      <w:bookmarkStart w:id="0" w:name="_Toc390823843"/>
      <w:bookmarkStart w:id="1" w:name="_Toc391429535"/>
      <w:bookmarkStart w:id="2" w:name="_Toc391438549"/>
      <w:bookmarkStart w:id="3" w:name="_Toc396096973"/>
      <w:bookmarkStart w:id="4" w:name="_Toc398800603"/>
      <w:bookmarkStart w:id="5" w:name="_Toc134020437"/>
      <w:r w:rsidRPr="00D10936">
        <w:rPr>
          <w:caps w:val="0"/>
        </w:rPr>
        <w:t>LANDSCAP</w:t>
      </w:r>
      <w:bookmarkEnd w:id="0"/>
      <w:bookmarkEnd w:id="1"/>
      <w:bookmarkEnd w:id="2"/>
      <w:bookmarkEnd w:id="3"/>
      <w:bookmarkEnd w:id="4"/>
      <w:r w:rsidRPr="00D10936">
        <w:rPr>
          <w:caps w:val="0"/>
        </w:rPr>
        <w:t>E</w:t>
      </w:r>
      <w:bookmarkEnd w:id="5"/>
    </w:p>
    <w:p w:rsidR="0005617A" w:rsidRPr="00D80000" w:rsidRDefault="0005617A" w:rsidP="0005617A">
      <w:r>
        <w:t>DIPL Roadworks Master – July 2023</w:t>
      </w:r>
    </w:p>
    <w:p w:rsidR="0005617A" w:rsidRPr="00D10936" w:rsidRDefault="0005617A" w:rsidP="0005617A">
      <w:pPr>
        <w:pStyle w:val="Heading2"/>
      </w:pPr>
      <w:bookmarkStart w:id="6" w:name="_Toc390823844"/>
      <w:bookmarkStart w:id="7" w:name="_Toc391429536"/>
      <w:bookmarkStart w:id="8" w:name="_Toc396096974"/>
      <w:bookmarkStart w:id="9" w:name="_Toc398800604"/>
      <w:r w:rsidRPr="00D10936">
        <w:t>Standards</w:t>
      </w:r>
      <w:bookmarkEnd w:id="6"/>
      <w:bookmarkEnd w:id="7"/>
      <w:bookmarkEnd w:id="8"/>
      <w:bookmarkEnd w:id="9"/>
      <w:r>
        <w:t xml:space="preserve"> and Publications</w:t>
      </w:r>
    </w:p>
    <w:p w:rsidR="0005617A" w:rsidRPr="00CF0E4C" w:rsidRDefault="0005617A" w:rsidP="0005617A">
      <w:r w:rsidRPr="00CF0E4C">
        <w:t>Conform to the following Publications unless specified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619"/>
      </w:tblGrid>
      <w:tr w:rsidR="0005617A" w:rsidRPr="00BF5E6D" w:rsidTr="00E80109">
        <w:trPr>
          <w:tblHeader/>
        </w:trPr>
        <w:tc>
          <w:tcPr>
            <w:tcW w:w="10308" w:type="dxa"/>
            <w:gridSpan w:val="2"/>
          </w:tcPr>
          <w:p w:rsidR="0005617A" w:rsidRPr="00BF5E6D" w:rsidRDefault="0005617A" w:rsidP="0005617A">
            <w:pPr>
              <w:spacing w:before="60" w:after="60"/>
            </w:pPr>
            <w:r w:rsidRPr="00B91363">
              <w:rPr>
                <w:b/>
              </w:rPr>
              <w:t xml:space="preserve">Table – </w:t>
            </w:r>
            <w:r>
              <w:rPr>
                <w:b/>
              </w:rPr>
              <w:t xml:space="preserve">Australian </w:t>
            </w:r>
            <w:r w:rsidRPr="00B91363">
              <w:rPr>
                <w:b/>
              </w:rPr>
              <w:t>Standards</w:t>
            </w:r>
          </w:p>
        </w:tc>
      </w:tr>
      <w:tr w:rsidR="0005617A" w:rsidRPr="00BF5E6D" w:rsidTr="00E80109">
        <w:trPr>
          <w:tblHeader/>
        </w:trPr>
        <w:tc>
          <w:tcPr>
            <w:tcW w:w="10308" w:type="dxa"/>
            <w:gridSpan w:val="2"/>
          </w:tcPr>
          <w:p w:rsidR="0005617A" w:rsidRPr="00BF5E6D" w:rsidRDefault="0005617A" w:rsidP="0005617A">
            <w:pPr>
              <w:spacing w:before="60" w:after="6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05617A" w:rsidRPr="00BF5E6D" w:rsidTr="00E80109">
        <w:trPr>
          <w:tblHeader/>
        </w:trPr>
        <w:tc>
          <w:tcPr>
            <w:tcW w:w="2689" w:type="dxa"/>
          </w:tcPr>
          <w:p w:rsidR="0005617A" w:rsidRPr="00BF5E6D" w:rsidRDefault="0005617A" w:rsidP="0005617A">
            <w:pPr>
              <w:spacing w:before="60" w:after="60"/>
            </w:pPr>
            <w:r w:rsidRPr="00B91363">
              <w:rPr>
                <w:b/>
              </w:rPr>
              <w:t>Designation</w:t>
            </w:r>
          </w:p>
        </w:tc>
        <w:tc>
          <w:tcPr>
            <w:tcW w:w="7619" w:type="dxa"/>
          </w:tcPr>
          <w:p w:rsidR="0005617A" w:rsidRPr="00BF5E6D" w:rsidRDefault="0005617A" w:rsidP="0005617A">
            <w:pPr>
              <w:spacing w:before="60" w:after="60"/>
            </w:pPr>
            <w:r w:rsidRPr="00B91363">
              <w:rPr>
                <w:b/>
              </w:rPr>
              <w:t>Title</w:t>
            </w:r>
          </w:p>
        </w:tc>
      </w:tr>
      <w:tr w:rsidR="0005617A" w:rsidRPr="00F72409" w:rsidTr="00E80109">
        <w:tc>
          <w:tcPr>
            <w:tcW w:w="2689" w:type="dxa"/>
          </w:tcPr>
          <w:p w:rsidR="0005617A" w:rsidRPr="00F72409" w:rsidRDefault="0005617A" w:rsidP="0005617A">
            <w:pPr>
              <w:spacing w:before="60" w:after="60"/>
            </w:pPr>
            <w:r w:rsidRPr="00F72409">
              <w:t>AS 2303</w:t>
            </w:r>
          </w:p>
        </w:tc>
        <w:tc>
          <w:tcPr>
            <w:tcW w:w="7619" w:type="dxa"/>
          </w:tcPr>
          <w:p w:rsidR="0005617A" w:rsidRPr="00F72409" w:rsidRDefault="0005617A" w:rsidP="0005617A">
            <w:pPr>
              <w:spacing w:before="60" w:after="60"/>
            </w:pPr>
            <w:r w:rsidRPr="00F72409">
              <w:t>Tree stock for landscape use</w:t>
            </w:r>
          </w:p>
        </w:tc>
      </w:tr>
      <w:tr w:rsidR="0005617A" w:rsidRPr="00F72409" w:rsidTr="00E80109">
        <w:tc>
          <w:tcPr>
            <w:tcW w:w="2689" w:type="dxa"/>
          </w:tcPr>
          <w:p w:rsidR="0005617A" w:rsidRPr="00F72409" w:rsidRDefault="0005617A" w:rsidP="0005617A">
            <w:pPr>
              <w:spacing w:before="60" w:after="60"/>
            </w:pPr>
            <w:r w:rsidRPr="00F72409">
              <w:t>AS 2698(series)</w:t>
            </w:r>
          </w:p>
        </w:tc>
        <w:tc>
          <w:tcPr>
            <w:tcW w:w="7619" w:type="dxa"/>
          </w:tcPr>
          <w:p w:rsidR="0005617A" w:rsidRPr="00F72409" w:rsidRDefault="0005617A" w:rsidP="0005617A">
            <w:pPr>
              <w:spacing w:before="60" w:after="60"/>
            </w:pPr>
            <w:r w:rsidRPr="00F72409">
              <w:t>Plastics pipes and fittings for irrigation and rural applications</w:t>
            </w:r>
          </w:p>
        </w:tc>
      </w:tr>
      <w:tr w:rsidR="0005617A" w:rsidRPr="00F72409" w:rsidTr="00E80109">
        <w:tc>
          <w:tcPr>
            <w:tcW w:w="2689" w:type="dxa"/>
          </w:tcPr>
          <w:p w:rsidR="0005617A" w:rsidRPr="00F72409" w:rsidRDefault="0005617A" w:rsidP="0005617A">
            <w:pPr>
              <w:spacing w:before="60" w:after="60"/>
            </w:pPr>
            <w:r w:rsidRPr="00F72409">
              <w:t>AS 2698.2</w:t>
            </w:r>
          </w:p>
        </w:tc>
        <w:tc>
          <w:tcPr>
            <w:tcW w:w="7619" w:type="dxa"/>
          </w:tcPr>
          <w:p w:rsidR="0005617A" w:rsidRPr="000309DD" w:rsidRDefault="0005617A" w:rsidP="00AD3B87">
            <w:pPr>
              <w:pStyle w:val="ListParagraph"/>
              <w:numPr>
                <w:ilvl w:val="0"/>
                <w:numId w:val="31"/>
              </w:numPr>
              <w:spacing w:before="60" w:after="60"/>
            </w:pPr>
            <w:r w:rsidRPr="000309DD">
              <w:t>Polyethylene rural pipe</w:t>
            </w:r>
          </w:p>
        </w:tc>
      </w:tr>
      <w:tr w:rsidR="0005617A" w:rsidRPr="00F72409" w:rsidTr="00E80109">
        <w:tc>
          <w:tcPr>
            <w:tcW w:w="2689" w:type="dxa"/>
          </w:tcPr>
          <w:p w:rsidR="0005617A" w:rsidRPr="00F72409" w:rsidRDefault="0005617A" w:rsidP="0005617A">
            <w:pPr>
              <w:spacing w:before="60" w:after="60"/>
            </w:pPr>
            <w:r w:rsidRPr="00F72409">
              <w:t>AS 2698.3</w:t>
            </w:r>
          </w:p>
        </w:tc>
        <w:tc>
          <w:tcPr>
            <w:tcW w:w="7619" w:type="dxa"/>
          </w:tcPr>
          <w:p w:rsidR="0005617A" w:rsidRPr="000309DD" w:rsidRDefault="0005617A" w:rsidP="00AD3B87">
            <w:pPr>
              <w:pStyle w:val="ListParagraph"/>
              <w:numPr>
                <w:ilvl w:val="0"/>
                <w:numId w:val="31"/>
              </w:numPr>
              <w:spacing w:before="60" w:after="60"/>
            </w:pPr>
            <w:r w:rsidRPr="000309DD">
              <w:t>Mechanical joint fittings for use with polyethylene micro-irrigation pipes</w:t>
            </w:r>
          </w:p>
        </w:tc>
      </w:tr>
      <w:tr w:rsidR="0005617A" w:rsidRPr="00F72409" w:rsidTr="00E80109">
        <w:tc>
          <w:tcPr>
            <w:tcW w:w="2689" w:type="dxa"/>
          </w:tcPr>
          <w:p w:rsidR="0005617A" w:rsidRPr="00F72409" w:rsidRDefault="0005617A" w:rsidP="0005617A">
            <w:pPr>
              <w:spacing w:before="60" w:after="60"/>
            </w:pPr>
            <w:r w:rsidRPr="00F72409">
              <w:t>AS/NZS 3500(series)</w:t>
            </w:r>
          </w:p>
        </w:tc>
        <w:tc>
          <w:tcPr>
            <w:tcW w:w="7619" w:type="dxa"/>
          </w:tcPr>
          <w:p w:rsidR="0005617A" w:rsidRPr="00F72409" w:rsidRDefault="0005617A" w:rsidP="0005617A">
            <w:pPr>
              <w:spacing w:before="60" w:after="60"/>
            </w:pPr>
            <w:r w:rsidRPr="00F72409">
              <w:t xml:space="preserve">Plumbing and drainage </w:t>
            </w:r>
          </w:p>
        </w:tc>
      </w:tr>
      <w:tr w:rsidR="0005617A" w:rsidRPr="00F72409" w:rsidTr="00E80109">
        <w:tc>
          <w:tcPr>
            <w:tcW w:w="2689" w:type="dxa"/>
          </w:tcPr>
          <w:p w:rsidR="0005617A" w:rsidRPr="00F72409" w:rsidRDefault="0005617A" w:rsidP="0005617A">
            <w:pPr>
              <w:spacing w:before="60" w:after="60"/>
            </w:pPr>
            <w:r w:rsidRPr="00F72409">
              <w:t>AS 4373</w:t>
            </w:r>
          </w:p>
        </w:tc>
        <w:tc>
          <w:tcPr>
            <w:tcW w:w="7619" w:type="dxa"/>
          </w:tcPr>
          <w:p w:rsidR="0005617A" w:rsidRPr="00F72409" w:rsidRDefault="0005617A" w:rsidP="0005617A">
            <w:pPr>
              <w:spacing w:before="60" w:after="60"/>
            </w:pPr>
            <w:r w:rsidRPr="00F72409">
              <w:t>Pruning of amenity trees</w:t>
            </w:r>
          </w:p>
        </w:tc>
      </w:tr>
      <w:tr w:rsidR="0005617A" w:rsidRPr="00F72409" w:rsidTr="00E80109">
        <w:tc>
          <w:tcPr>
            <w:tcW w:w="2689" w:type="dxa"/>
          </w:tcPr>
          <w:p w:rsidR="0005617A" w:rsidRPr="00F72409" w:rsidRDefault="0005617A" w:rsidP="0005617A">
            <w:pPr>
              <w:spacing w:before="60" w:after="60"/>
            </w:pPr>
            <w:r w:rsidRPr="00F72409">
              <w:t>AS 4419</w:t>
            </w:r>
          </w:p>
        </w:tc>
        <w:tc>
          <w:tcPr>
            <w:tcW w:w="7619" w:type="dxa"/>
          </w:tcPr>
          <w:p w:rsidR="0005617A" w:rsidRPr="00F72409" w:rsidRDefault="0005617A" w:rsidP="0005617A">
            <w:pPr>
              <w:spacing w:before="60" w:after="60"/>
            </w:pPr>
            <w:r w:rsidRPr="00F72409">
              <w:t>Soils for landscaping and garden use.</w:t>
            </w:r>
          </w:p>
        </w:tc>
      </w:tr>
      <w:tr w:rsidR="0005617A" w:rsidRPr="00F72409" w:rsidTr="00E80109">
        <w:tc>
          <w:tcPr>
            <w:tcW w:w="2689" w:type="dxa"/>
          </w:tcPr>
          <w:p w:rsidR="0005617A" w:rsidRPr="00F72409" w:rsidRDefault="0005617A" w:rsidP="0005617A">
            <w:pPr>
              <w:spacing w:before="60" w:after="60"/>
            </w:pPr>
            <w:r w:rsidRPr="00F72409">
              <w:t>AS 4454</w:t>
            </w:r>
          </w:p>
        </w:tc>
        <w:tc>
          <w:tcPr>
            <w:tcW w:w="7619" w:type="dxa"/>
          </w:tcPr>
          <w:p w:rsidR="0005617A" w:rsidRPr="00F72409" w:rsidRDefault="0005617A" w:rsidP="0005617A">
            <w:pPr>
              <w:spacing w:before="60" w:after="60"/>
            </w:pPr>
            <w:r w:rsidRPr="00F72409">
              <w:t>Composts, soil conditioners and mulches</w:t>
            </w:r>
          </w:p>
        </w:tc>
      </w:tr>
    </w:tbl>
    <w:p w:rsidR="00B17D98" w:rsidRDefault="00B17D98" w:rsidP="0005617A">
      <w:pPr>
        <w:rPr>
          <w:b/>
        </w:rPr>
      </w:pPr>
    </w:p>
    <w:p w:rsidR="0005617A" w:rsidRPr="004A592A" w:rsidRDefault="0005617A" w:rsidP="00B17D98">
      <w:pPr>
        <w:spacing w:after="120"/>
        <w:rPr>
          <w:b/>
        </w:rPr>
      </w:pPr>
      <w:r w:rsidRPr="004A592A">
        <w:rPr>
          <w:b/>
        </w:rPr>
        <w:t>Specification Reference</w:t>
      </w:r>
    </w:p>
    <w:p w:rsidR="0005617A" w:rsidRPr="004A592A" w:rsidRDefault="0005617A" w:rsidP="0005617A">
      <w:r w:rsidRPr="004A592A">
        <w:t>Refer to the Northern Territory Government Standard Specification for Environ</w:t>
      </w:r>
      <w:r>
        <w:t>mental Management.</w:t>
      </w:r>
    </w:p>
    <w:p w:rsidR="0005617A" w:rsidRPr="004A592A" w:rsidRDefault="0005617A" w:rsidP="00B17D98">
      <w:pPr>
        <w:spacing w:after="120"/>
        <w:rPr>
          <w:b/>
        </w:rPr>
      </w:pPr>
      <w:r w:rsidRPr="004A592A">
        <w:rPr>
          <w:b/>
        </w:rPr>
        <w:t xml:space="preserve">Landscape Defects Liability Period </w:t>
      </w:r>
    </w:p>
    <w:p w:rsidR="0005617A" w:rsidRPr="004A592A" w:rsidRDefault="0005617A" w:rsidP="0005617A">
      <w:pPr>
        <w:rPr>
          <w:i/>
        </w:rPr>
      </w:pPr>
      <w:r w:rsidRPr="004A592A">
        <w:t xml:space="preserve">The defects liability period for the Landscaping portion of the works is: </w:t>
      </w:r>
      <w:r w:rsidRPr="00301237">
        <w:rPr>
          <w:b/>
          <w:i/>
          <w:color w:val="984806"/>
        </w:rPr>
        <w:t>[enter data]</w:t>
      </w:r>
      <w:r w:rsidRPr="0087350A">
        <w:rPr>
          <w:b/>
          <w:i/>
          <w:color w:val="000000"/>
        </w:rPr>
        <w:t>.</w:t>
      </w:r>
    </w:p>
    <w:p w:rsidR="0005617A" w:rsidRPr="004A592A" w:rsidRDefault="0005617A" w:rsidP="0005617A">
      <w:pPr>
        <w:pStyle w:val="guidenotes0"/>
      </w:pPr>
      <w:r w:rsidRPr="004A592A">
        <w:t xml:space="preserve">[Select one of the following 3 options; (a)13 weeks from practical completion of the landscaping works OR (b) The same as for the entirety of the works but not less than 13 weeks from practical completion of the landscaping works OR (c) To </w:t>
      </w:r>
      <w:proofErr w:type="spellStart"/>
      <w:r w:rsidRPr="004A592A">
        <w:t>dd</w:t>
      </w:r>
      <w:proofErr w:type="spellEnd"/>
      <w:r w:rsidRPr="004A592A">
        <w:t>/mm/</w:t>
      </w:r>
      <w:proofErr w:type="spellStart"/>
      <w:r w:rsidRPr="004A592A">
        <w:t>yyyy</w:t>
      </w:r>
      <w:proofErr w:type="spellEnd"/>
      <w:r w:rsidRPr="004A592A">
        <w:t>.]</w:t>
      </w:r>
    </w:p>
    <w:p w:rsidR="0005617A" w:rsidRPr="00D10936" w:rsidRDefault="0005617A" w:rsidP="0005617A">
      <w:pPr>
        <w:pStyle w:val="Heading2"/>
      </w:pPr>
      <w:bookmarkStart w:id="10" w:name="_Toc390823845"/>
      <w:bookmarkStart w:id="11" w:name="_Toc391429537"/>
      <w:bookmarkStart w:id="12" w:name="_Toc396096975"/>
      <w:bookmarkStart w:id="13" w:name="_Toc398800605"/>
      <w:r w:rsidRPr="00D10936">
        <w:t>Definitions</w:t>
      </w:r>
      <w:bookmarkEnd w:id="10"/>
      <w:bookmarkEnd w:id="11"/>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7396"/>
      </w:tblGrid>
      <w:tr w:rsidR="0005617A" w:rsidTr="00E80109">
        <w:trPr>
          <w:cantSplit/>
          <w:tblHeader/>
        </w:trPr>
        <w:tc>
          <w:tcPr>
            <w:tcW w:w="9016" w:type="dxa"/>
            <w:gridSpan w:val="2"/>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cs="Arial"/>
                <w:b/>
                <w:bCs/>
                <w:color w:val="000000"/>
                <w:szCs w:val="22"/>
                <w:lang w:eastAsia="en-US"/>
              </w:rPr>
              <w:t>Table - Definitions –</w:t>
            </w:r>
            <w:r w:rsidRPr="009517D3">
              <w:rPr>
                <w:rFonts w:eastAsia="Calibri"/>
                <w:b/>
                <w:szCs w:val="22"/>
                <w:lang w:eastAsia="en-US"/>
              </w:rPr>
              <w:t xml:space="preserve"> Landscape</w:t>
            </w:r>
          </w:p>
        </w:tc>
      </w:tr>
      <w:tr w:rsidR="0005617A" w:rsidTr="00E80109">
        <w:trPr>
          <w:cantSplit/>
          <w:tblHeader/>
        </w:trPr>
        <w:tc>
          <w:tcPr>
            <w:tcW w:w="2547" w:type="dxa"/>
            <w:shd w:val="clear" w:color="auto" w:fill="auto"/>
            <w:vAlign w:val="center"/>
          </w:tcPr>
          <w:p w:rsidR="0005617A" w:rsidRPr="009517D3" w:rsidRDefault="0005617A" w:rsidP="00487304">
            <w:pPr>
              <w:spacing w:before="60" w:after="60"/>
              <w:rPr>
                <w:rFonts w:eastAsia="Calibri"/>
                <w:b/>
                <w:szCs w:val="22"/>
                <w:lang w:eastAsia="en-US"/>
              </w:rPr>
            </w:pPr>
            <w:r w:rsidRPr="009517D3">
              <w:rPr>
                <w:rFonts w:eastAsia="Calibri"/>
                <w:b/>
                <w:szCs w:val="22"/>
                <w:lang w:eastAsia="en-US"/>
              </w:rPr>
              <w:t>TERM</w:t>
            </w:r>
          </w:p>
        </w:tc>
        <w:tc>
          <w:tcPr>
            <w:tcW w:w="6469" w:type="dxa"/>
            <w:shd w:val="clear" w:color="auto" w:fill="auto"/>
            <w:vAlign w:val="center"/>
          </w:tcPr>
          <w:p w:rsidR="0005617A" w:rsidRPr="009517D3" w:rsidRDefault="0005617A" w:rsidP="00487304">
            <w:pPr>
              <w:spacing w:before="60" w:after="60"/>
              <w:rPr>
                <w:rFonts w:eastAsia="Calibri"/>
                <w:b/>
                <w:szCs w:val="22"/>
                <w:lang w:eastAsia="en-US"/>
              </w:rPr>
            </w:pPr>
            <w:r w:rsidRPr="009517D3">
              <w:rPr>
                <w:rFonts w:eastAsia="Calibri"/>
                <w:b/>
                <w:szCs w:val="22"/>
                <w:lang w:eastAsia="en-US"/>
              </w:rPr>
              <w:t>DEFINITION</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Certified Seed</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Seed by record of origin, purity, and strain and conforming in character to the parent stock.</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Exotic Plants</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Any plants not native to Australia.</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Fine Tilth</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The friable soil resulting from cultivation.</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Germination Percentage</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The proportion of pure seed germinating in a fixed time under standard laboratory conditions.</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Mulch</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Stable material spread as a surface treatment to reduce soil erosion, water loss, and weed invasion.</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Native Plants</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Plants that are natural to Australia.</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lastRenderedPageBreak/>
              <w:t>NPK Ratio</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The ratio of Nitrogen (N), Phosphorus (P), and Potassium (K) in a fertiliser compound.</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Root Ball</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The finely bound fibrous root and soil removed intact from the container with the plant.</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b/>
                <w:szCs w:val="22"/>
                <w:lang w:eastAsia="en-US"/>
              </w:rPr>
            </w:pPr>
            <w:r w:rsidRPr="009517D3">
              <w:rPr>
                <w:rFonts w:eastAsia="Calibri"/>
                <w:b/>
                <w:szCs w:val="22"/>
                <w:lang w:eastAsia="en-US"/>
              </w:rPr>
              <w:t>Shall</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The term ‘shall’ is indicative of a mandatory requirement unless the context clearly indicates otherwise.</w:t>
            </w:r>
          </w:p>
        </w:tc>
      </w:tr>
      <w:tr w:rsidR="0005617A" w:rsidTr="00E80109">
        <w:trPr>
          <w:cantSplit/>
        </w:trPr>
        <w:tc>
          <w:tcPr>
            <w:tcW w:w="2547"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b/>
                <w:szCs w:val="22"/>
                <w:lang w:eastAsia="en-US"/>
              </w:rPr>
              <w:t>Soil Binding Agent</w:t>
            </w:r>
          </w:p>
        </w:tc>
        <w:tc>
          <w:tcPr>
            <w:tcW w:w="6469" w:type="dxa"/>
            <w:shd w:val="clear" w:color="auto" w:fill="auto"/>
            <w:vAlign w:val="center"/>
          </w:tcPr>
          <w:p w:rsidR="0005617A" w:rsidRPr="009517D3" w:rsidRDefault="0005617A" w:rsidP="00487304">
            <w:pPr>
              <w:spacing w:before="60" w:after="60"/>
              <w:rPr>
                <w:rFonts w:eastAsia="Calibri"/>
                <w:szCs w:val="22"/>
                <w:lang w:eastAsia="en-US"/>
              </w:rPr>
            </w:pPr>
            <w:r w:rsidRPr="009517D3">
              <w:rPr>
                <w:rFonts w:eastAsia="Calibri"/>
                <w:szCs w:val="22"/>
                <w:lang w:eastAsia="en-US"/>
              </w:rPr>
              <w:t>Material which stabilises and conditions soil and aids moisture retention.</w:t>
            </w:r>
          </w:p>
        </w:tc>
      </w:tr>
    </w:tbl>
    <w:p w:rsidR="0005617A" w:rsidRPr="00CF0E4C" w:rsidRDefault="0005617A" w:rsidP="0005617A">
      <w:pPr>
        <w:ind w:left="3686" w:hanging="3686"/>
      </w:pPr>
    </w:p>
    <w:p w:rsidR="0005617A" w:rsidRDefault="0005617A" w:rsidP="0005617A">
      <w:pPr>
        <w:pStyle w:val="Heading2"/>
      </w:pPr>
      <w:bookmarkStart w:id="14" w:name="_Toc390823846"/>
      <w:bookmarkStart w:id="15" w:name="_Toc391429538"/>
      <w:bookmarkStart w:id="16" w:name="_Toc396096976"/>
      <w:bookmarkStart w:id="17" w:name="_Toc398800606"/>
      <w:r w:rsidRPr="00D10936">
        <w:t>Materials</w:t>
      </w:r>
      <w:bookmarkEnd w:id="14"/>
      <w:bookmarkEnd w:id="15"/>
      <w:bookmarkEnd w:id="16"/>
      <w:bookmarkEnd w:id="17"/>
    </w:p>
    <w:p w:rsidR="0005617A" w:rsidRPr="0016318F" w:rsidRDefault="0005617A" w:rsidP="0005617A">
      <w:r>
        <w:rPr>
          <w:lang w:val="en-US"/>
        </w:rPr>
        <w:t>Refer to AS 2303 for tree stock requirements.</w:t>
      </w:r>
    </w:p>
    <w:p w:rsidR="0005617A" w:rsidRPr="00D10936" w:rsidRDefault="0005617A" w:rsidP="0005617A">
      <w:pPr>
        <w:pStyle w:val="Heading3"/>
      </w:pPr>
      <w:bookmarkStart w:id="18" w:name="_Toc390823847"/>
      <w:bookmarkStart w:id="19" w:name="_Toc391429539"/>
      <w:bookmarkStart w:id="20" w:name="_Toc396096977"/>
      <w:bookmarkStart w:id="21" w:name="_Toc398800607"/>
      <w:r w:rsidRPr="00D10936">
        <w:t>Trees, Shrubs and Ground Covers</w:t>
      </w:r>
      <w:bookmarkEnd w:id="18"/>
      <w:bookmarkEnd w:id="19"/>
      <w:bookmarkEnd w:id="20"/>
      <w:bookmarkEnd w:id="21"/>
    </w:p>
    <w:p w:rsidR="0005617A" w:rsidRPr="00CF0E4C" w:rsidRDefault="0005617A" w:rsidP="0005617A">
      <w:r>
        <w:t>Provide trees, shrubs and ground covers which</w:t>
      </w:r>
      <w:r w:rsidRPr="00CF0E4C">
        <w:t xml:space="preserve"> have the following characteristics:</w:t>
      </w:r>
    </w:p>
    <w:p w:rsidR="0005617A" w:rsidRPr="00CF0E4C" w:rsidRDefault="0005617A" w:rsidP="00AD3B87">
      <w:pPr>
        <w:pStyle w:val="ListParagraph"/>
        <w:numPr>
          <w:ilvl w:val="0"/>
          <w:numId w:val="11"/>
        </w:numPr>
        <w:ind w:hanging="720"/>
      </w:pPr>
      <w:r w:rsidRPr="00CF0E4C">
        <w:t>Trunks/stems to be sturdy and well hardened.</w:t>
      </w:r>
    </w:p>
    <w:p w:rsidR="0005617A" w:rsidRPr="00CF0E4C" w:rsidRDefault="0005617A" w:rsidP="00AD3B87">
      <w:pPr>
        <w:pStyle w:val="ListParagraph"/>
        <w:numPr>
          <w:ilvl w:val="0"/>
          <w:numId w:val="11"/>
        </w:numPr>
        <w:ind w:hanging="720"/>
      </w:pPr>
      <w:r w:rsidRPr="00CF0E4C">
        <w:t xml:space="preserve">A </w:t>
      </w:r>
      <w:proofErr w:type="spellStart"/>
      <w:r w:rsidRPr="00CF0E4C">
        <w:t>well developed</w:t>
      </w:r>
      <w:proofErr w:type="spellEnd"/>
      <w:r w:rsidRPr="00CF0E4C">
        <w:t xml:space="preserve"> vigorous root system.</w:t>
      </w:r>
    </w:p>
    <w:p w:rsidR="0005617A" w:rsidRPr="00CF0E4C" w:rsidRDefault="0005617A" w:rsidP="00AD3B87">
      <w:pPr>
        <w:pStyle w:val="ListParagraph"/>
        <w:numPr>
          <w:ilvl w:val="0"/>
          <w:numId w:val="11"/>
        </w:numPr>
        <w:ind w:hanging="720"/>
      </w:pPr>
      <w:r w:rsidRPr="00CF0E4C">
        <w:t>A minimum of three months in their container.</w:t>
      </w:r>
    </w:p>
    <w:p w:rsidR="0005617A" w:rsidRPr="00CF0E4C" w:rsidRDefault="0005617A" w:rsidP="00AD3B87">
      <w:pPr>
        <w:pStyle w:val="ListParagraph"/>
        <w:numPr>
          <w:ilvl w:val="0"/>
          <w:numId w:val="11"/>
        </w:numPr>
        <w:ind w:hanging="720"/>
      </w:pPr>
      <w:r w:rsidRPr="00CF0E4C">
        <w:t>Be sound, healthy, vigorous, and free from insect pests, plant diseases, sun scalds, fresh abrasions of the bark, or other disfigurements.</w:t>
      </w:r>
    </w:p>
    <w:p w:rsidR="0005617A" w:rsidRPr="00D10936" w:rsidRDefault="0005617A" w:rsidP="0005617A">
      <w:pPr>
        <w:pStyle w:val="Heading3"/>
      </w:pPr>
      <w:bookmarkStart w:id="22" w:name="_Toc390823848_0"/>
      <w:bookmarkStart w:id="23" w:name="_Toc391429540_0"/>
      <w:bookmarkStart w:id="24" w:name="_Toc396096978_0"/>
      <w:bookmarkStart w:id="25" w:name="_Toc398800608_0"/>
      <w:r w:rsidRPr="00D10936">
        <w:t>Grass</w:t>
      </w:r>
      <w:bookmarkEnd w:id="22"/>
      <w:bookmarkEnd w:id="23"/>
      <w:bookmarkEnd w:id="24"/>
      <w:bookmarkEnd w:id="25"/>
    </w:p>
    <w:p w:rsidR="0005617A" w:rsidRPr="00CF0E4C" w:rsidRDefault="0005617A" w:rsidP="0005617A">
      <w:r w:rsidRPr="00CF0E4C">
        <w:t>Seed shall be covered by an appropriately numbered seed analysis report or certificate cross referenced to the number on the seed sacks.</w:t>
      </w:r>
    </w:p>
    <w:p w:rsidR="0005617A" w:rsidRPr="00CF0E4C" w:rsidRDefault="0005617A" w:rsidP="0005617A">
      <w:r w:rsidRPr="00CF0E4C">
        <w:t>Seed shall be used only if its report or certificate has been issued within the previous six months.</w:t>
      </w:r>
    </w:p>
    <w:p w:rsidR="0005617A" w:rsidRPr="00CF0E4C" w:rsidRDefault="0005617A" w:rsidP="0005617A">
      <w:r w:rsidRPr="00CF0E4C">
        <w:t>Seed used shall be true to label.</w:t>
      </w:r>
    </w:p>
    <w:p w:rsidR="0005617A" w:rsidRPr="00CF0E4C" w:rsidRDefault="0005617A" w:rsidP="0005617A">
      <w:r w:rsidRPr="00CF0E4C">
        <w:t>Seed shall have minimum germination of 80%.</w:t>
      </w:r>
    </w:p>
    <w:p w:rsidR="0005617A" w:rsidRPr="00CF0E4C" w:rsidRDefault="0005617A" w:rsidP="0005617A">
      <w:r w:rsidRPr="00CF0E4C">
        <w:t>Seed shall comply with the following purity characteristics:</w:t>
      </w:r>
    </w:p>
    <w:p w:rsidR="0005617A" w:rsidRPr="00CF0E4C" w:rsidRDefault="0005617A" w:rsidP="00AD3B87">
      <w:pPr>
        <w:pStyle w:val="ListParagraph"/>
        <w:numPr>
          <w:ilvl w:val="0"/>
          <w:numId w:val="12"/>
        </w:numPr>
        <w:ind w:hanging="720"/>
      </w:pPr>
      <w:r w:rsidRPr="00CF0E4C">
        <w:t>Clean seed, minimum 94% by weight.</w:t>
      </w:r>
    </w:p>
    <w:p w:rsidR="0005617A" w:rsidRPr="00CF0E4C" w:rsidRDefault="0005617A" w:rsidP="00AD3B87">
      <w:pPr>
        <w:pStyle w:val="ListParagraph"/>
        <w:numPr>
          <w:ilvl w:val="0"/>
          <w:numId w:val="12"/>
        </w:numPr>
        <w:ind w:hanging="720"/>
      </w:pPr>
      <w:r w:rsidRPr="00CF0E4C">
        <w:t>Weed seed, maximum 0.2% by weight.</w:t>
      </w:r>
    </w:p>
    <w:p w:rsidR="0005617A" w:rsidRPr="00CF0E4C" w:rsidRDefault="0005617A" w:rsidP="00AD3B87">
      <w:pPr>
        <w:pStyle w:val="ListParagraph"/>
        <w:numPr>
          <w:ilvl w:val="0"/>
          <w:numId w:val="12"/>
        </w:numPr>
        <w:ind w:hanging="720"/>
      </w:pPr>
      <w:r w:rsidRPr="00CF0E4C">
        <w:t>Other crop seed, maximum 0.8% by weight.</w:t>
      </w:r>
    </w:p>
    <w:p w:rsidR="0005617A" w:rsidRPr="00CF0E4C" w:rsidRDefault="0005617A" w:rsidP="00AD3B87">
      <w:pPr>
        <w:pStyle w:val="ListParagraph"/>
        <w:numPr>
          <w:ilvl w:val="0"/>
          <w:numId w:val="12"/>
        </w:numPr>
        <w:ind w:hanging="720"/>
      </w:pPr>
      <w:r w:rsidRPr="00CF0E4C">
        <w:t>Inert matter, maximum 5.0% by weight.</w:t>
      </w:r>
    </w:p>
    <w:p w:rsidR="0005617A" w:rsidRPr="00CF0E4C" w:rsidRDefault="0005617A" w:rsidP="00AD3B87">
      <w:pPr>
        <w:pStyle w:val="ListParagraph"/>
        <w:numPr>
          <w:ilvl w:val="0"/>
          <w:numId w:val="12"/>
        </w:numPr>
        <w:ind w:hanging="720"/>
      </w:pPr>
      <w:r w:rsidRPr="00CF0E4C">
        <w:t xml:space="preserve">Shall not contain any </w:t>
      </w:r>
      <w:proofErr w:type="spellStart"/>
      <w:r w:rsidRPr="00CF0E4C">
        <w:t>Hyptis</w:t>
      </w:r>
      <w:proofErr w:type="spellEnd"/>
      <w:r w:rsidRPr="00CF0E4C">
        <w:t xml:space="preserve"> </w:t>
      </w:r>
      <w:proofErr w:type="spellStart"/>
      <w:r w:rsidRPr="00CF0E4C">
        <w:t>Sauveolens</w:t>
      </w:r>
      <w:proofErr w:type="spellEnd"/>
      <w:r w:rsidRPr="00CF0E4C">
        <w:t xml:space="preserve">, </w:t>
      </w:r>
      <w:proofErr w:type="spellStart"/>
      <w:r w:rsidRPr="00CF0E4C">
        <w:t>Sida</w:t>
      </w:r>
      <w:proofErr w:type="spellEnd"/>
      <w:r w:rsidRPr="00CF0E4C">
        <w:t xml:space="preserve"> </w:t>
      </w:r>
      <w:proofErr w:type="spellStart"/>
      <w:r w:rsidRPr="00CF0E4C">
        <w:t>Acuta</w:t>
      </w:r>
      <w:proofErr w:type="spellEnd"/>
      <w:r w:rsidRPr="00CF0E4C">
        <w:t xml:space="preserve">, </w:t>
      </w:r>
      <w:proofErr w:type="spellStart"/>
      <w:proofErr w:type="gramStart"/>
      <w:r w:rsidRPr="00CF0E4C">
        <w:t>Sida</w:t>
      </w:r>
      <w:proofErr w:type="spellEnd"/>
      <w:proofErr w:type="gramEnd"/>
      <w:r w:rsidRPr="00CF0E4C">
        <w:t xml:space="preserve"> </w:t>
      </w:r>
      <w:proofErr w:type="spellStart"/>
      <w:r w:rsidRPr="00CF0E4C">
        <w:t>Cordifolia</w:t>
      </w:r>
      <w:proofErr w:type="spellEnd"/>
      <w:r w:rsidRPr="00CF0E4C">
        <w:t>.</w:t>
      </w:r>
    </w:p>
    <w:p w:rsidR="0005617A" w:rsidRPr="00CF0E4C" w:rsidRDefault="0005617A" w:rsidP="0005617A">
      <w:r w:rsidRPr="00CF0E4C">
        <w:t xml:space="preserve">Seed mixes shall conform to the </w:t>
      </w:r>
      <w:r w:rsidRPr="002040DD">
        <w:rPr>
          <w:b/>
          <w:i/>
        </w:rPr>
        <w:t>Table</w:t>
      </w:r>
      <w:r>
        <w:rPr>
          <w:b/>
          <w:i/>
        </w:rPr>
        <w:t xml:space="preserve"> -</w:t>
      </w:r>
      <w:r w:rsidRPr="002040DD">
        <w:rPr>
          <w:b/>
          <w:i/>
        </w:rPr>
        <w:t xml:space="preserve"> Seed Mixes</w:t>
      </w:r>
      <w:r w:rsidRPr="00CF0E4C">
        <w:t>.</w:t>
      </w:r>
    </w:p>
    <w:tbl>
      <w:tblPr>
        <w:tblW w:w="5000" w:type="pct"/>
        <w:tblCellMar>
          <w:left w:w="107" w:type="dxa"/>
          <w:right w:w="107" w:type="dxa"/>
        </w:tblCellMar>
        <w:tblLook w:val="0000" w:firstRow="0" w:lastRow="0" w:firstColumn="0" w:lastColumn="0" w:noHBand="0" w:noVBand="0"/>
      </w:tblPr>
      <w:tblGrid>
        <w:gridCol w:w="1702"/>
        <w:gridCol w:w="1436"/>
        <w:gridCol w:w="3310"/>
        <w:gridCol w:w="1932"/>
        <w:gridCol w:w="1932"/>
      </w:tblGrid>
      <w:tr w:rsidR="0005617A" w:rsidTr="00487304">
        <w:trPr>
          <w:cantSplit/>
          <w:tblHeader/>
        </w:trPr>
        <w:tc>
          <w:tcPr>
            <w:tcW w:w="5000" w:type="pct"/>
            <w:gridSpan w:val="5"/>
            <w:tcBorders>
              <w:top w:val="single" w:sz="6" w:space="0" w:color="auto"/>
              <w:left w:val="single" w:sz="2" w:space="0" w:color="auto"/>
              <w:bottom w:val="single" w:sz="6" w:space="0" w:color="auto"/>
              <w:right w:val="single" w:sz="2" w:space="0" w:color="auto"/>
            </w:tcBorders>
          </w:tcPr>
          <w:p w:rsidR="0005617A" w:rsidRPr="00D10936" w:rsidRDefault="0005617A" w:rsidP="00487304">
            <w:pPr>
              <w:keepNext/>
              <w:keepLines/>
              <w:spacing w:after="0"/>
              <w:rPr>
                <w:b/>
              </w:rPr>
            </w:pPr>
            <w:r w:rsidRPr="00D10936">
              <w:rPr>
                <w:b/>
              </w:rPr>
              <w:lastRenderedPageBreak/>
              <w:t>Table – Seed Mixes</w:t>
            </w:r>
          </w:p>
        </w:tc>
      </w:tr>
      <w:tr w:rsidR="0005617A" w:rsidTr="00487304">
        <w:trPr>
          <w:cantSplit/>
          <w:tblHeader/>
        </w:trPr>
        <w:tc>
          <w:tcPr>
            <w:tcW w:w="825" w:type="pct"/>
            <w:tcBorders>
              <w:top w:val="single" w:sz="6" w:space="0" w:color="auto"/>
              <w:left w:val="single" w:sz="2" w:space="0" w:color="auto"/>
              <w:bottom w:val="single" w:sz="6" w:space="0" w:color="auto"/>
              <w:right w:val="single" w:sz="4" w:space="0" w:color="auto"/>
            </w:tcBorders>
            <w:vAlign w:val="center"/>
          </w:tcPr>
          <w:p w:rsidR="0005617A" w:rsidRPr="00D10936" w:rsidRDefault="0005617A" w:rsidP="00487304">
            <w:pPr>
              <w:keepNext/>
              <w:keepLines/>
              <w:spacing w:after="0"/>
              <w:rPr>
                <w:b/>
              </w:rPr>
            </w:pPr>
            <w:r w:rsidRPr="00D10936">
              <w:rPr>
                <w:b/>
              </w:rPr>
              <w:t>Water Regime</w:t>
            </w:r>
          </w:p>
        </w:tc>
        <w:tc>
          <w:tcPr>
            <w:tcW w:w="696" w:type="pct"/>
            <w:tcBorders>
              <w:top w:val="single" w:sz="6" w:space="0" w:color="auto"/>
              <w:left w:val="nil"/>
              <w:bottom w:val="single" w:sz="6" w:space="0" w:color="auto"/>
              <w:right w:val="single" w:sz="4" w:space="0" w:color="auto"/>
            </w:tcBorders>
            <w:vAlign w:val="center"/>
          </w:tcPr>
          <w:p w:rsidR="0005617A" w:rsidRPr="00D10936" w:rsidRDefault="0005617A" w:rsidP="00487304">
            <w:pPr>
              <w:keepNext/>
              <w:keepLines/>
              <w:spacing w:after="0"/>
              <w:rPr>
                <w:b/>
              </w:rPr>
            </w:pPr>
            <w:r w:rsidRPr="00D10936">
              <w:rPr>
                <w:b/>
              </w:rPr>
              <w:t>General Latitude</w:t>
            </w:r>
          </w:p>
        </w:tc>
        <w:tc>
          <w:tcPr>
            <w:tcW w:w="1605" w:type="pct"/>
            <w:tcBorders>
              <w:top w:val="single" w:sz="6" w:space="0" w:color="auto"/>
              <w:left w:val="nil"/>
              <w:bottom w:val="single" w:sz="6" w:space="0" w:color="auto"/>
              <w:right w:val="single" w:sz="4" w:space="0" w:color="auto"/>
            </w:tcBorders>
            <w:vAlign w:val="center"/>
          </w:tcPr>
          <w:p w:rsidR="0005617A" w:rsidRPr="00D10936" w:rsidRDefault="0005617A" w:rsidP="00487304">
            <w:pPr>
              <w:keepNext/>
              <w:keepLines/>
              <w:spacing w:after="0"/>
              <w:rPr>
                <w:b/>
              </w:rPr>
            </w:pPr>
            <w:r w:rsidRPr="00D10936">
              <w:rPr>
                <w:b/>
              </w:rPr>
              <w:t>Seed Type</w:t>
            </w:r>
          </w:p>
        </w:tc>
        <w:tc>
          <w:tcPr>
            <w:tcW w:w="937" w:type="pct"/>
            <w:tcBorders>
              <w:top w:val="single" w:sz="6" w:space="0" w:color="auto"/>
              <w:left w:val="nil"/>
              <w:bottom w:val="single" w:sz="6" w:space="0" w:color="auto"/>
              <w:right w:val="single" w:sz="4" w:space="0" w:color="auto"/>
            </w:tcBorders>
            <w:vAlign w:val="center"/>
          </w:tcPr>
          <w:p w:rsidR="0005617A" w:rsidRPr="00D10936" w:rsidRDefault="0005617A" w:rsidP="00487304">
            <w:pPr>
              <w:keepNext/>
              <w:keepLines/>
              <w:spacing w:after="0"/>
              <w:rPr>
                <w:b/>
              </w:rPr>
            </w:pPr>
            <w:r w:rsidRPr="00D10936">
              <w:rPr>
                <w:b/>
              </w:rPr>
              <w:t>Percentage By Weight</w:t>
            </w:r>
          </w:p>
        </w:tc>
        <w:tc>
          <w:tcPr>
            <w:tcW w:w="937" w:type="pct"/>
            <w:tcBorders>
              <w:top w:val="single" w:sz="6" w:space="0" w:color="auto"/>
              <w:left w:val="nil"/>
              <w:bottom w:val="single" w:sz="6" w:space="0" w:color="auto"/>
              <w:right w:val="single" w:sz="2" w:space="0" w:color="auto"/>
            </w:tcBorders>
            <w:vAlign w:val="center"/>
          </w:tcPr>
          <w:p w:rsidR="0005617A" w:rsidRPr="00D10936" w:rsidRDefault="0005617A" w:rsidP="00487304">
            <w:pPr>
              <w:keepNext/>
              <w:keepLines/>
              <w:spacing w:after="0"/>
              <w:rPr>
                <w:b/>
              </w:rPr>
            </w:pPr>
            <w:r w:rsidRPr="00D10936">
              <w:rPr>
                <w:b/>
              </w:rPr>
              <w:t>Mixture Application Rate</w:t>
            </w:r>
          </w:p>
        </w:tc>
      </w:tr>
      <w:tr w:rsidR="0005617A" w:rsidTr="00487304">
        <w:trPr>
          <w:cantSplit/>
        </w:trPr>
        <w:tc>
          <w:tcPr>
            <w:tcW w:w="825" w:type="pct"/>
            <w:vMerge w:val="restart"/>
            <w:tcBorders>
              <w:left w:val="single" w:sz="2" w:space="0" w:color="auto"/>
              <w:right w:val="single" w:sz="4" w:space="0" w:color="auto"/>
            </w:tcBorders>
            <w:vAlign w:val="center"/>
          </w:tcPr>
          <w:p w:rsidR="0005617A" w:rsidRPr="00CF0E4C" w:rsidRDefault="0005617A" w:rsidP="00487304">
            <w:pPr>
              <w:keepNext/>
              <w:keepLines/>
              <w:spacing w:after="0"/>
            </w:pPr>
            <w:r w:rsidRPr="00CF0E4C">
              <w:t>Irrigated areas</w:t>
            </w:r>
          </w:p>
        </w:tc>
        <w:tc>
          <w:tcPr>
            <w:tcW w:w="696" w:type="pct"/>
            <w:vMerge w:val="restart"/>
            <w:tcBorders>
              <w:left w:val="nil"/>
              <w:right w:val="single" w:sz="4" w:space="0" w:color="auto"/>
            </w:tcBorders>
            <w:vAlign w:val="center"/>
          </w:tcPr>
          <w:p w:rsidR="0005617A" w:rsidRPr="00CF0E4C" w:rsidRDefault="0005617A" w:rsidP="00487304">
            <w:pPr>
              <w:keepNext/>
              <w:keepLines/>
              <w:spacing w:after="0"/>
            </w:pPr>
            <w:r w:rsidRPr="00CF0E4C">
              <w:t>All</w:t>
            </w:r>
          </w:p>
        </w:tc>
        <w:tc>
          <w:tcPr>
            <w:tcW w:w="1605" w:type="pct"/>
            <w:tcBorders>
              <w:top w:val="single" w:sz="6"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Cynadon</w:t>
            </w:r>
            <w:proofErr w:type="spellEnd"/>
            <w:r w:rsidRPr="00CF0E4C">
              <w:t xml:space="preserve"> </w:t>
            </w:r>
            <w:proofErr w:type="spellStart"/>
            <w:r w:rsidRPr="00CF0E4C">
              <w:t>dactylon</w:t>
            </w:r>
            <w:proofErr w:type="spellEnd"/>
          </w:p>
          <w:p w:rsidR="0005617A" w:rsidRPr="00CF0E4C" w:rsidRDefault="0005617A" w:rsidP="00487304">
            <w:pPr>
              <w:keepNext/>
              <w:keepLines/>
              <w:spacing w:after="0"/>
            </w:pPr>
            <w:r w:rsidRPr="00CF0E4C">
              <w:t>(Couch)</w:t>
            </w:r>
          </w:p>
        </w:tc>
        <w:tc>
          <w:tcPr>
            <w:tcW w:w="937" w:type="pct"/>
            <w:tcBorders>
              <w:top w:val="single" w:sz="6"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30</w:t>
            </w:r>
          </w:p>
        </w:tc>
        <w:tc>
          <w:tcPr>
            <w:tcW w:w="937" w:type="pct"/>
            <w:vMerge w:val="restart"/>
            <w:tcBorders>
              <w:left w:val="nil"/>
              <w:right w:val="single" w:sz="2" w:space="0" w:color="auto"/>
            </w:tcBorders>
            <w:vAlign w:val="center"/>
          </w:tcPr>
          <w:p w:rsidR="0005617A" w:rsidRPr="00CF0E4C" w:rsidRDefault="0005617A" w:rsidP="00487304">
            <w:pPr>
              <w:keepNext/>
              <w:keepLines/>
              <w:spacing w:after="0"/>
              <w:jc w:val="center"/>
            </w:pPr>
            <w:r w:rsidRPr="00CF0E4C">
              <w:t>Minimum 100 kg per hectare</w:t>
            </w: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Paspalum </w:t>
            </w:r>
            <w:proofErr w:type="spellStart"/>
            <w:r w:rsidRPr="00CF0E4C">
              <w:t>notatum</w:t>
            </w:r>
            <w:proofErr w:type="spellEnd"/>
            <w:r w:rsidRPr="00CF0E4C">
              <w:t xml:space="preserve"> </w:t>
            </w:r>
            <w:proofErr w:type="spellStart"/>
            <w:r w:rsidRPr="00CF0E4C">
              <w:t>pensicola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35</w:t>
            </w:r>
          </w:p>
        </w:tc>
        <w:tc>
          <w:tcPr>
            <w:tcW w:w="937" w:type="pct"/>
            <w:vMerge/>
            <w:tcBorders>
              <w:left w:val="nil"/>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Pr>
        <w:tc>
          <w:tcPr>
            <w:tcW w:w="825" w:type="pct"/>
            <w:vMerge/>
            <w:tcBorders>
              <w:left w:val="single" w:sz="2" w:space="0" w:color="auto"/>
              <w:bottom w:val="single" w:sz="6"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bottom w:val="single" w:sz="6" w:space="0" w:color="auto"/>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Paspalum </w:t>
            </w:r>
            <w:proofErr w:type="spellStart"/>
            <w:r w:rsidRPr="00CF0E4C">
              <w:t>notatum</w:t>
            </w:r>
            <w:proofErr w:type="spellEnd"/>
            <w:r w:rsidRPr="00CF0E4C">
              <w:t xml:space="preserve"> </w:t>
            </w:r>
            <w:proofErr w:type="spellStart"/>
            <w:r w:rsidRPr="00CF0E4C">
              <w:t>argentina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35</w:t>
            </w:r>
          </w:p>
        </w:tc>
        <w:tc>
          <w:tcPr>
            <w:tcW w:w="937" w:type="pct"/>
            <w:vMerge/>
            <w:tcBorders>
              <w:left w:val="nil"/>
              <w:bottom w:val="single" w:sz="6" w:space="0" w:color="auto"/>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Height w:val="312"/>
        </w:trPr>
        <w:tc>
          <w:tcPr>
            <w:tcW w:w="825" w:type="pct"/>
            <w:vMerge w:val="restart"/>
            <w:tcBorders>
              <w:left w:val="single" w:sz="2" w:space="0" w:color="auto"/>
              <w:right w:val="single" w:sz="4" w:space="0" w:color="auto"/>
            </w:tcBorders>
            <w:vAlign w:val="center"/>
          </w:tcPr>
          <w:p w:rsidR="0005617A" w:rsidRPr="00CF0E4C" w:rsidRDefault="0005617A" w:rsidP="00487304">
            <w:pPr>
              <w:keepNext/>
              <w:keepLines/>
              <w:spacing w:after="0"/>
            </w:pPr>
            <w:r w:rsidRPr="00CF0E4C">
              <w:t>Dry grassland areas</w:t>
            </w:r>
          </w:p>
        </w:tc>
        <w:tc>
          <w:tcPr>
            <w:tcW w:w="696" w:type="pct"/>
            <w:vMerge w:val="restart"/>
            <w:tcBorders>
              <w:left w:val="nil"/>
              <w:right w:val="single" w:sz="4" w:space="0" w:color="auto"/>
            </w:tcBorders>
            <w:vAlign w:val="center"/>
          </w:tcPr>
          <w:p w:rsidR="0005617A" w:rsidRPr="00CF0E4C" w:rsidRDefault="0005617A" w:rsidP="00487304">
            <w:pPr>
              <w:keepNext/>
              <w:keepLines/>
              <w:spacing w:after="0"/>
            </w:pPr>
            <w:r w:rsidRPr="00CF0E4C">
              <w:t>North of Adelaide River</w:t>
            </w: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Paspalum </w:t>
            </w:r>
            <w:proofErr w:type="spellStart"/>
            <w:r w:rsidRPr="00CF0E4C">
              <w:t>notatum</w:t>
            </w:r>
            <w:proofErr w:type="spellEnd"/>
            <w:r w:rsidRPr="00CF0E4C">
              <w:t xml:space="preserve"> </w:t>
            </w:r>
            <w:proofErr w:type="spellStart"/>
            <w:r w:rsidRPr="00CF0E4C">
              <w:t>pensicola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val="restart"/>
            <w:tcBorders>
              <w:left w:val="nil"/>
              <w:right w:val="single" w:sz="2" w:space="0" w:color="auto"/>
            </w:tcBorders>
            <w:vAlign w:val="center"/>
          </w:tcPr>
          <w:p w:rsidR="0005617A" w:rsidRPr="00CF0E4C" w:rsidRDefault="0005617A" w:rsidP="00487304">
            <w:pPr>
              <w:keepNext/>
              <w:keepLines/>
              <w:spacing w:after="0"/>
              <w:jc w:val="center"/>
            </w:pPr>
            <w:r w:rsidRPr="00CF0E4C">
              <w:t>Minimu</w:t>
            </w:r>
            <w:r>
              <w:t xml:space="preserve">m </w:t>
            </w:r>
            <w:r w:rsidRPr="00D6739E">
              <w:t>100</w:t>
            </w:r>
            <w:r w:rsidRPr="00CF0E4C">
              <w:t> kg per hectare</w:t>
            </w: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bottom w:val="single" w:sz="4" w:space="0" w:color="auto"/>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Paspalum </w:t>
            </w:r>
            <w:proofErr w:type="spellStart"/>
            <w:r w:rsidRPr="00CF0E4C">
              <w:t>notatum</w:t>
            </w:r>
            <w:proofErr w:type="spellEnd"/>
            <w:r w:rsidRPr="00CF0E4C">
              <w:t xml:space="preserve"> </w:t>
            </w:r>
            <w:proofErr w:type="spellStart"/>
            <w:r w:rsidRPr="00CF0E4C">
              <w:t>argentina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80</w:t>
            </w:r>
          </w:p>
        </w:tc>
        <w:tc>
          <w:tcPr>
            <w:tcW w:w="937" w:type="pct"/>
            <w:vMerge/>
            <w:tcBorders>
              <w:left w:val="nil"/>
              <w:bottom w:val="single" w:sz="4" w:space="0" w:color="auto"/>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val="restart"/>
            <w:tcBorders>
              <w:left w:val="nil"/>
              <w:right w:val="single" w:sz="4" w:space="0" w:color="auto"/>
            </w:tcBorders>
            <w:vAlign w:val="center"/>
          </w:tcPr>
          <w:p w:rsidR="0005617A" w:rsidRPr="00CF0E4C" w:rsidRDefault="0005617A" w:rsidP="00487304">
            <w:pPr>
              <w:keepNext/>
              <w:keepLines/>
              <w:spacing w:after="0"/>
            </w:pPr>
            <w:r w:rsidRPr="00CF0E4C">
              <w:t>Adelaide River to Katherine</w:t>
            </w: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Paspalum </w:t>
            </w:r>
            <w:proofErr w:type="spellStart"/>
            <w:r w:rsidRPr="00CF0E4C">
              <w:t>notatum</w:t>
            </w:r>
            <w:proofErr w:type="spellEnd"/>
            <w:r w:rsidRPr="00CF0E4C">
              <w:t xml:space="preserve"> </w:t>
            </w:r>
            <w:proofErr w:type="spellStart"/>
            <w:r w:rsidRPr="00CF0E4C">
              <w:t>pensicola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val="restart"/>
            <w:tcBorders>
              <w:left w:val="nil"/>
              <w:right w:val="single" w:sz="2" w:space="0" w:color="auto"/>
            </w:tcBorders>
            <w:vAlign w:val="center"/>
          </w:tcPr>
          <w:p w:rsidR="0005617A" w:rsidRPr="00CF0E4C" w:rsidRDefault="0005617A" w:rsidP="00487304">
            <w:pPr>
              <w:keepNext/>
              <w:keepLines/>
              <w:spacing w:after="0"/>
              <w:jc w:val="center"/>
            </w:pPr>
            <w:r w:rsidRPr="00CF0E4C">
              <w:t>Minimum 50 kg per hectare</w:t>
            </w: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Bothriochloa</w:t>
            </w:r>
            <w:proofErr w:type="spellEnd"/>
            <w:r w:rsidRPr="00CF0E4C">
              <w:t xml:space="preserve"> </w:t>
            </w:r>
            <w:proofErr w:type="spellStart"/>
            <w:r w:rsidRPr="00CF0E4C">
              <w:t>petusa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10</w:t>
            </w:r>
          </w:p>
        </w:tc>
        <w:tc>
          <w:tcPr>
            <w:tcW w:w="937" w:type="pct"/>
            <w:vMerge/>
            <w:tcBorders>
              <w:left w:val="nil"/>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Cynadon</w:t>
            </w:r>
            <w:proofErr w:type="spellEnd"/>
            <w:r w:rsidRPr="00CF0E4C">
              <w:t xml:space="preserve"> </w:t>
            </w:r>
            <w:proofErr w:type="spellStart"/>
            <w:r w:rsidRPr="00CF0E4C">
              <w:t>dactylon</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tcBorders>
              <w:left w:val="nil"/>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Chloris </w:t>
            </w:r>
            <w:proofErr w:type="spellStart"/>
            <w:r w:rsidRPr="00CF0E4C">
              <w:t>Gayana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30</w:t>
            </w:r>
          </w:p>
        </w:tc>
        <w:tc>
          <w:tcPr>
            <w:tcW w:w="937" w:type="pct"/>
            <w:vMerge/>
            <w:tcBorders>
              <w:left w:val="nil"/>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Urochloa</w:t>
            </w:r>
            <w:proofErr w:type="spellEnd"/>
            <w:r w:rsidRPr="00CF0E4C">
              <w:t xml:space="preserve"> </w:t>
            </w:r>
            <w:proofErr w:type="spellStart"/>
            <w:r w:rsidRPr="00CF0E4C">
              <w:t>mosambicensis</w:t>
            </w:r>
            <w:proofErr w:type="spellEnd"/>
          </w:p>
          <w:p w:rsidR="0005617A" w:rsidRPr="00CF0E4C" w:rsidRDefault="0005617A" w:rsidP="00487304">
            <w:pPr>
              <w:keepNext/>
              <w:keepLines/>
              <w:spacing w:after="0"/>
            </w:pPr>
            <w:r w:rsidRPr="00CF0E4C">
              <w:t>(</w:t>
            </w:r>
            <w:proofErr w:type="spellStart"/>
            <w:r w:rsidRPr="00CF0E4C">
              <w:t>Sabi</w:t>
            </w:r>
            <w:proofErr w:type="spellEnd"/>
            <w:r w:rsidRPr="00CF0E4C">
              <w:t xml:space="preserve"> Grass)</w:t>
            </w:r>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tcBorders>
              <w:left w:val="nil"/>
              <w:right w:val="single" w:sz="2" w:space="0" w:color="auto"/>
            </w:tcBorders>
            <w:vAlign w:val="center"/>
          </w:tcPr>
          <w:p w:rsidR="0005617A" w:rsidRPr="00CF0E4C" w:rsidRDefault="0005617A" w:rsidP="00487304">
            <w:pPr>
              <w:keepNext/>
              <w:keepLines/>
              <w:spacing w:after="0"/>
              <w:jc w:val="center"/>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val="restart"/>
            <w:tcBorders>
              <w:top w:val="single" w:sz="6" w:space="0" w:color="auto"/>
              <w:left w:val="nil"/>
              <w:right w:val="single" w:sz="4" w:space="0" w:color="auto"/>
            </w:tcBorders>
            <w:vAlign w:val="center"/>
          </w:tcPr>
          <w:p w:rsidR="0005617A" w:rsidRPr="00CF0E4C" w:rsidRDefault="0005617A" w:rsidP="00487304">
            <w:pPr>
              <w:keepNext/>
              <w:keepLines/>
              <w:spacing w:after="0"/>
            </w:pPr>
            <w:r w:rsidRPr="00CF0E4C">
              <w:t>Katherine to Mataranka</w:t>
            </w: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Paspalum </w:t>
            </w:r>
            <w:proofErr w:type="spellStart"/>
            <w:r w:rsidRPr="00CF0E4C">
              <w:t>notatum</w:t>
            </w:r>
            <w:proofErr w:type="spellEnd"/>
            <w:r w:rsidRPr="00CF0E4C">
              <w:t xml:space="preserve"> </w:t>
            </w:r>
            <w:proofErr w:type="spellStart"/>
            <w:r w:rsidRPr="00CF0E4C">
              <w:t>pensicola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val="restart"/>
            <w:tcBorders>
              <w:top w:val="single" w:sz="6" w:space="0" w:color="auto"/>
              <w:left w:val="nil"/>
              <w:right w:val="single" w:sz="2" w:space="0" w:color="auto"/>
            </w:tcBorders>
            <w:vAlign w:val="center"/>
          </w:tcPr>
          <w:p w:rsidR="0005617A" w:rsidRPr="00CF0E4C" w:rsidRDefault="0005617A" w:rsidP="00487304">
            <w:pPr>
              <w:keepNext/>
              <w:keepLines/>
              <w:spacing w:after="0"/>
              <w:jc w:val="center"/>
            </w:pPr>
            <w:r w:rsidRPr="00CF0E4C">
              <w:t>Minimum 50 kg per hectare</w:t>
            </w: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Bothriochloa</w:t>
            </w:r>
            <w:proofErr w:type="spellEnd"/>
            <w:r w:rsidRPr="00CF0E4C">
              <w:t xml:space="preserve"> </w:t>
            </w:r>
            <w:proofErr w:type="spellStart"/>
            <w:r w:rsidRPr="00CF0E4C">
              <w:t>petusa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10</w:t>
            </w:r>
          </w:p>
        </w:tc>
        <w:tc>
          <w:tcPr>
            <w:tcW w:w="937" w:type="pct"/>
            <w:vMerge/>
            <w:tcBorders>
              <w:left w:val="nil"/>
              <w:right w:val="single" w:sz="2" w:space="0" w:color="auto"/>
            </w:tcBorders>
          </w:tcPr>
          <w:p w:rsidR="0005617A" w:rsidRPr="00CF0E4C" w:rsidRDefault="0005617A" w:rsidP="00487304">
            <w:pPr>
              <w:keepNext/>
              <w:keepLines/>
              <w:spacing w:after="0"/>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r w:rsidRPr="00CF0E4C">
              <w:t xml:space="preserve">Chloris </w:t>
            </w:r>
            <w:proofErr w:type="spellStart"/>
            <w:r w:rsidRPr="00CF0E4C">
              <w:t>Gayana</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30</w:t>
            </w:r>
          </w:p>
        </w:tc>
        <w:tc>
          <w:tcPr>
            <w:tcW w:w="937" w:type="pct"/>
            <w:vMerge/>
            <w:tcBorders>
              <w:left w:val="nil"/>
              <w:right w:val="single" w:sz="2" w:space="0" w:color="auto"/>
            </w:tcBorders>
          </w:tcPr>
          <w:p w:rsidR="0005617A" w:rsidRPr="00CF0E4C" w:rsidRDefault="0005617A" w:rsidP="00487304">
            <w:pPr>
              <w:keepNext/>
              <w:keepLines/>
              <w:spacing w:after="0"/>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Urochloa</w:t>
            </w:r>
            <w:proofErr w:type="spellEnd"/>
            <w:r w:rsidRPr="00CF0E4C">
              <w:t xml:space="preserve"> </w:t>
            </w:r>
            <w:proofErr w:type="spellStart"/>
            <w:r w:rsidRPr="00CF0E4C">
              <w:t>mosambicensis</w:t>
            </w:r>
            <w:proofErr w:type="spellEnd"/>
          </w:p>
          <w:p w:rsidR="0005617A" w:rsidRPr="00CF0E4C" w:rsidRDefault="0005617A" w:rsidP="00487304">
            <w:pPr>
              <w:keepNext/>
              <w:keepLines/>
              <w:spacing w:after="0"/>
            </w:pPr>
            <w:r w:rsidRPr="00CF0E4C">
              <w:t>(</w:t>
            </w:r>
            <w:proofErr w:type="spellStart"/>
            <w:r w:rsidRPr="00CF0E4C">
              <w:t>Sabi</w:t>
            </w:r>
            <w:proofErr w:type="spellEnd"/>
            <w:r w:rsidRPr="00CF0E4C">
              <w:t xml:space="preserve"> Grass)</w:t>
            </w:r>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tcBorders>
              <w:left w:val="nil"/>
              <w:right w:val="single" w:sz="2" w:space="0" w:color="auto"/>
            </w:tcBorders>
          </w:tcPr>
          <w:p w:rsidR="0005617A" w:rsidRPr="00CF0E4C" w:rsidRDefault="0005617A" w:rsidP="00487304">
            <w:pPr>
              <w:keepNext/>
              <w:keepLines/>
              <w:spacing w:after="0"/>
            </w:pPr>
          </w:p>
        </w:tc>
      </w:tr>
      <w:tr w:rsidR="0005617A" w:rsidTr="00487304">
        <w:trPr>
          <w:cantSplit/>
        </w:trPr>
        <w:tc>
          <w:tcPr>
            <w:tcW w:w="825" w:type="pct"/>
            <w:vMerge/>
            <w:tcBorders>
              <w:left w:val="single" w:sz="2"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Urochloa</w:t>
            </w:r>
            <w:proofErr w:type="spellEnd"/>
            <w:r w:rsidRPr="00CF0E4C">
              <w:t xml:space="preserve"> </w:t>
            </w:r>
            <w:proofErr w:type="spellStart"/>
            <w:r w:rsidRPr="00CF0E4C">
              <w:t>mosambicensis</w:t>
            </w:r>
            <w:proofErr w:type="spellEnd"/>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tcBorders>
              <w:left w:val="nil"/>
              <w:right w:val="single" w:sz="2" w:space="0" w:color="auto"/>
            </w:tcBorders>
          </w:tcPr>
          <w:p w:rsidR="0005617A" w:rsidRPr="00CF0E4C" w:rsidRDefault="0005617A" w:rsidP="00487304">
            <w:pPr>
              <w:keepNext/>
              <w:keepLines/>
              <w:spacing w:after="0"/>
            </w:pPr>
          </w:p>
        </w:tc>
      </w:tr>
      <w:tr w:rsidR="0005617A" w:rsidTr="00487304">
        <w:trPr>
          <w:cantSplit/>
        </w:trPr>
        <w:tc>
          <w:tcPr>
            <w:tcW w:w="825" w:type="pct"/>
            <w:vMerge/>
            <w:tcBorders>
              <w:left w:val="single" w:sz="2" w:space="0" w:color="auto"/>
              <w:bottom w:val="single" w:sz="4" w:space="0" w:color="auto"/>
              <w:right w:val="single" w:sz="4" w:space="0" w:color="auto"/>
            </w:tcBorders>
            <w:vAlign w:val="center"/>
          </w:tcPr>
          <w:p w:rsidR="0005617A" w:rsidRPr="00CF0E4C" w:rsidRDefault="0005617A" w:rsidP="00487304">
            <w:pPr>
              <w:keepNext/>
              <w:keepLines/>
              <w:spacing w:after="0"/>
            </w:pPr>
          </w:p>
        </w:tc>
        <w:tc>
          <w:tcPr>
            <w:tcW w:w="696" w:type="pct"/>
            <w:vMerge/>
            <w:tcBorders>
              <w:left w:val="nil"/>
              <w:bottom w:val="single" w:sz="4" w:space="0" w:color="auto"/>
              <w:right w:val="single" w:sz="4" w:space="0" w:color="auto"/>
            </w:tcBorders>
            <w:vAlign w:val="center"/>
          </w:tcPr>
          <w:p w:rsidR="0005617A" w:rsidRPr="00CF0E4C" w:rsidRDefault="0005617A" w:rsidP="00487304">
            <w:pPr>
              <w:keepNext/>
              <w:keepLines/>
              <w:spacing w:after="0"/>
            </w:pPr>
          </w:p>
        </w:tc>
        <w:tc>
          <w:tcPr>
            <w:tcW w:w="1605"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pPr>
            <w:proofErr w:type="spellStart"/>
            <w:r w:rsidRPr="00CF0E4C">
              <w:t>Cenchus</w:t>
            </w:r>
            <w:proofErr w:type="spellEnd"/>
            <w:r w:rsidRPr="00CF0E4C">
              <w:t xml:space="preserve"> </w:t>
            </w:r>
            <w:proofErr w:type="spellStart"/>
            <w:r w:rsidRPr="00CF0E4C">
              <w:t>Setiger</w:t>
            </w:r>
            <w:proofErr w:type="spellEnd"/>
          </w:p>
          <w:p w:rsidR="0005617A" w:rsidRPr="00CF0E4C" w:rsidRDefault="0005617A" w:rsidP="00487304">
            <w:pPr>
              <w:keepNext/>
              <w:keepLines/>
              <w:spacing w:after="0"/>
            </w:pPr>
            <w:r w:rsidRPr="00CF0E4C">
              <w:t>(Birdwood Grass)</w:t>
            </w:r>
          </w:p>
        </w:tc>
        <w:tc>
          <w:tcPr>
            <w:tcW w:w="937" w:type="pct"/>
            <w:tcBorders>
              <w:top w:val="single" w:sz="4" w:space="0" w:color="auto"/>
              <w:left w:val="nil"/>
              <w:bottom w:val="single" w:sz="4" w:space="0" w:color="auto"/>
              <w:right w:val="single" w:sz="4" w:space="0" w:color="auto"/>
            </w:tcBorders>
            <w:vAlign w:val="center"/>
          </w:tcPr>
          <w:p w:rsidR="0005617A" w:rsidRPr="00CF0E4C" w:rsidRDefault="0005617A" w:rsidP="00487304">
            <w:pPr>
              <w:keepNext/>
              <w:keepLines/>
              <w:spacing w:after="0"/>
              <w:jc w:val="center"/>
            </w:pPr>
            <w:r w:rsidRPr="00CF0E4C">
              <w:t>20</w:t>
            </w:r>
          </w:p>
        </w:tc>
        <w:tc>
          <w:tcPr>
            <w:tcW w:w="937" w:type="pct"/>
            <w:vMerge/>
            <w:tcBorders>
              <w:left w:val="nil"/>
              <w:bottom w:val="single" w:sz="4" w:space="0" w:color="auto"/>
              <w:right w:val="single" w:sz="2" w:space="0" w:color="auto"/>
            </w:tcBorders>
          </w:tcPr>
          <w:p w:rsidR="0005617A" w:rsidRPr="00CF0E4C" w:rsidRDefault="0005617A" w:rsidP="00487304">
            <w:pPr>
              <w:keepNext/>
              <w:keepLines/>
              <w:spacing w:after="0"/>
            </w:pPr>
          </w:p>
        </w:tc>
      </w:tr>
    </w:tbl>
    <w:p w:rsidR="0005617A" w:rsidRPr="00D10936" w:rsidRDefault="0005617A" w:rsidP="0005617A">
      <w:pPr>
        <w:pStyle w:val="Heading3"/>
      </w:pPr>
      <w:bookmarkStart w:id="26" w:name="_Toc390823850"/>
      <w:bookmarkStart w:id="27" w:name="_Toc391429542"/>
      <w:bookmarkStart w:id="28" w:name="_Toc396096980"/>
      <w:bookmarkStart w:id="29" w:name="_Toc398800610"/>
      <w:proofErr w:type="spellStart"/>
      <w:r w:rsidRPr="00D10936">
        <w:t>Fertiliser</w:t>
      </w:r>
      <w:bookmarkEnd w:id="26"/>
      <w:bookmarkEnd w:id="27"/>
      <w:bookmarkEnd w:id="28"/>
      <w:bookmarkEnd w:id="29"/>
      <w:proofErr w:type="spellEnd"/>
    </w:p>
    <w:p w:rsidR="0005617A" w:rsidRPr="00CF0E4C" w:rsidRDefault="0005617A" w:rsidP="0005617A">
      <w:r w:rsidRPr="00CF0E4C">
        <w:t>Fertilisers shall be stored in waterproof sealed bags under shelter away from water and direct sunlight.</w:t>
      </w:r>
    </w:p>
    <w:p w:rsidR="0005617A" w:rsidRPr="00CF0E4C" w:rsidRDefault="0005617A" w:rsidP="0005617A">
      <w:r w:rsidRPr="00CF0E4C">
        <w:t xml:space="preserve">Fertilisers shall conform to the </w:t>
      </w:r>
      <w:r w:rsidRPr="002040DD">
        <w:rPr>
          <w:b/>
          <w:i/>
        </w:rPr>
        <w:t xml:space="preserve">Table </w:t>
      </w:r>
      <w:r>
        <w:rPr>
          <w:b/>
          <w:i/>
        </w:rPr>
        <w:t xml:space="preserve">- </w:t>
      </w:r>
      <w:r w:rsidRPr="002040DD">
        <w:rPr>
          <w:b/>
          <w:i/>
        </w:rPr>
        <w:t>Fertilisers</w:t>
      </w:r>
      <w:r w:rsidRPr="00CF0E4C">
        <w:t>.</w:t>
      </w:r>
    </w:p>
    <w:tbl>
      <w:tblPr>
        <w:tblW w:w="5000" w:type="pct"/>
        <w:tblCellMar>
          <w:left w:w="107" w:type="dxa"/>
          <w:right w:w="107" w:type="dxa"/>
        </w:tblCellMar>
        <w:tblLook w:val="0000" w:firstRow="0" w:lastRow="0" w:firstColumn="0" w:lastColumn="0" w:noHBand="0" w:noVBand="0"/>
      </w:tblPr>
      <w:tblGrid>
        <w:gridCol w:w="1512"/>
        <w:gridCol w:w="3466"/>
        <w:gridCol w:w="1625"/>
        <w:gridCol w:w="3705"/>
      </w:tblGrid>
      <w:tr w:rsidR="0005617A" w:rsidTr="00487304">
        <w:trPr>
          <w:cantSplit/>
        </w:trPr>
        <w:tc>
          <w:tcPr>
            <w:tcW w:w="5000" w:type="pct"/>
            <w:gridSpan w:val="4"/>
            <w:tcBorders>
              <w:top w:val="single" w:sz="6" w:space="0" w:color="auto"/>
              <w:left w:val="single" w:sz="4" w:space="0" w:color="auto"/>
              <w:bottom w:val="single" w:sz="6" w:space="0" w:color="auto"/>
              <w:right w:val="single" w:sz="4" w:space="0" w:color="auto"/>
            </w:tcBorders>
          </w:tcPr>
          <w:p w:rsidR="0005617A" w:rsidRPr="00D10936" w:rsidRDefault="0005617A" w:rsidP="00B17D98">
            <w:pPr>
              <w:spacing w:before="60" w:after="60"/>
              <w:rPr>
                <w:b/>
              </w:rPr>
            </w:pPr>
            <w:r w:rsidRPr="00D10936">
              <w:rPr>
                <w:b/>
              </w:rPr>
              <w:t>Table - Fertilisers</w:t>
            </w:r>
          </w:p>
        </w:tc>
      </w:tr>
      <w:tr w:rsidR="0005617A" w:rsidTr="00487304">
        <w:trPr>
          <w:cantSplit/>
        </w:trPr>
        <w:tc>
          <w:tcPr>
            <w:tcW w:w="734" w:type="pct"/>
            <w:tcBorders>
              <w:top w:val="single" w:sz="6" w:space="0" w:color="auto"/>
              <w:left w:val="single" w:sz="4" w:space="0" w:color="auto"/>
              <w:bottom w:val="single" w:sz="6" w:space="0" w:color="auto"/>
              <w:right w:val="single" w:sz="4" w:space="0" w:color="auto"/>
            </w:tcBorders>
            <w:vAlign w:val="center"/>
          </w:tcPr>
          <w:p w:rsidR="0005617A" w:rsidRPr="00D10936" w:rsidRDefault="0005617A" w:rsidP="00B17D98">
            <w:pPr>
              <w:spacing w:before="60" w:after="60"/>
              <w:rPr>
                <w:b/>
              </w:rPr>
            </w:pPr>
            <w:r w:rsidRPr="00D10936">
              <w:rPr>
                <w:b/>
              </w:rPr>
              <w:t>Use</w:t>
            </w:r>
          </w:p>
        </w:tc>
        <w:tc>
          <w:tcPr>
            <w:tcW w:w="1681" w:type="pct"/>
            <w:tcBorders>
              <w:top w:val="single" w:sz="6" w:space="0" w:color="auto"/>
              <w:left w:val="nil"/>
              <w:bottom w:val="single" w:sz="6" w:space="0" w:color="auto"/>
              <w:right w:val="single" w:sz="4" w:space="0" w:color="auto"/>
            </w:tcBorders>
            <w:vAlign w:val="center"/>
          </w:tcPr>
          <w:p w:rsidR="0005617A" w:rsidRPr="00D10936" w:rsidRDefault="0005617A" w:rsidP="00B17D98">
            <w:pPr>
              <w:spacing w:before="60" w:after="60"/>
              <w:rPr>
                <w:b/>
              </w:rPr>
            </w:pPr>
            <w:r w:rsidRPr="00D10936">
              <w:rPr>
                <w:b/>
              </w:rPr>
              <w:t>General Plant Category</w:t>
            </w:r>
          </w:p>
        </w:tc>
        <w:tc>
          <w:tcPr>
            <w:tcW w:w="788" w:type="pct"/>
            <w:tcBorders>
              <w:top w:val="single" w:sz="6" w:space="0" w:color="auto"/>
              <w:left w:val="nil"/>
              <w:bottom w:val="single" w:sz="6" w:space="0" w:color="auto"/>
              <w:right w:val="single" w:sz="4" w:space="0" w:color="auto"/>
            </w:tcBorders>
            <w:vAlign w:val="center"/>
          </w:tcPr>
          <w:p w:rsidR="0005617A" w:rsidRPr="00D10936" w:rsidRDefault="0005617A" w:rsidP="00B17D98">
            <w:pPr>
              <w:spacing w:before="60" w:after="60"/>
              <w:rPr>
                <w:b/>
              </w:rPr>
            </w:pPr>
            <w:r w:rsidRPr="00D10936">
              <w:rPr>
                <w:b/>
              </w:rPr>
              <w:t>Where Used</w:t>
            </w:r>
          </w:p>
        </w:tc>
        <w:tc>
          <w:tcPr>
            <w:tcW w:w="1798" w:type="pct"/>
            <w:tcBorders>
              <w:top w:val="single" w:sz="6" w:space="0" w:color="auto"/>
              <w:left w:val="nil"/>
              <w:bottom w:val="single" w:sz="6" w:space="0" w:color="auto"/>
              <w:right w:val="single" w:sz="4" w:space="0" w:color="auto"/>
            </w:tcBorders>
            <w:vAlign w:val="center"/>
          </w:tcPr>
          <w:p w:rsidR="0005617A" w:rsidRPr="00D10936" w:rsidRDefault="0005617A" w:rsidP="00B17D98">
            <w:pPr>
              <w:spacing w:before="60" w:after="60"/>
              <w:rPr>
                <w:b/>
              </w:rPr>
            </w:pPr>
            <w:r w:rsidRPr="00D10936">
              <w:rPr>
                <w:b/>
              </w:rPr>
              <w:t>Component Requirements</w:t>
            </w:r>
          </w:p>
        </w:tc>
      </w:tr>
      <w:tr w:rsidR="0005617A" w:rsidTr="00487304">
        <w:trPr>
          <w:cantSplit/>
        </w:trPr>
        <w:tc>
          <w:tcPr>
            <w:tcW w:w="734" w:type="pct"/>
            <w:vMerge w:val="restart"/>
            <w:tcBorders>
              <w:top w:val="single" w:sz="6" w:space="0" w:color="auto"/>
              <w:left w:val="single" w:sz="4" w:space="0" w:color="auto"/>
              <w:bottom w:val="single" w:sz="4" w:space="0" w:color="auto"/>
              <w:right w:val="single" w:sz="4" w:space="0" w:color="auto"/>
            </w:tcBorders>
            <w:vAlign w:val="center"/>
          </w:tcPr>
          <w:p w:rsidR="0005617A" w:rsidRPr="00CF0E4C" w:rsidRDefault="0005617A" w:rsidP="00B17D98">
            <w:pPr>
              <w:spacing w:before="60" w:after="60"/>
            </w:pPr>
            <w:r w:rsidRPr="00CF0E4C">
              <w:t>Planting</w:t>
            </w:r>
          </w:p>
        </w:tc>
        <w:tc>
          <w:tcPr>
            <w:tcW w:w="1681" w:type="pct"/>
            <w:tcBorders>
              <w:top w:val="single" w:sz="6"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Native</w:t>
            </w:r>
          </w:p>
        </w:tc>
        <w:tc>
          <w:tcPr>
            <w:tcW w:w="788" w:type="pct"/>
            <w:tcBorders>
              <w:top w:val="single" w:sz="6"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Surface</w:t>
            </w:r>
          </w:p>
        </w:tc>
        <w:tc>
          <w:tcPr>
            <w:tcW w:w="1798" w:type="pct"/>
            <w:tcBorders>
              <w:top w:val="single" w:sz="6"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Native Plant Feed Mix</w:t>
            </w:r>
          </w:p>
        </w:tc>
      </w:tr>
      <w:tr w:rsidR="0005617A" w:rsidTr="00487304">
        <w:trPr>
          <w:cantSplit/>
        </w:trPr>
        <w:tc>
          <w:tcPr>
            <w:tcW w:w="734" w:type="pct"/>
            <w:vMerge/>
            <w:tcBorders>
              <w:top w:val="single" w:sz="4" w:space="0" w:color="auto"/>
              <w:left w:val="single" w:sz="4" w:space="0" w:color="auto"/>
              <w:bottom w:val="single" w:sz="4" w:space="0" w:color="auto"/>
              <w:right w:val="single" w:sz="4" w:space="0" w:color="auto"/>
            </w:tcBorders>
            <w:vAlign w:val="center"/>
          </w:tcPr>
          <w:p w:rsidR="0005617A" w:rsidRPr="00CF0E4C" w:rsidRDefault="0005617A" w:rsidP="00B17D98">
            <w:pPr>
              <w:spacing w:before="60" w:after="60"/>
            </w:pPr>
          </w:p>
        </w:tc>
        <w:tc>
          <w:tcPr>
            <w:tcW w:w="1681"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Exotic</w:t>
            </w:r>
          </w:p>
        </w:tc>
        <w:tc>
          <w:tcPr>
            <w:tcW w:w="78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Surface</w:t>
            </w:r>
          </w:p>
        </w:tc>
        <w:tc>
          <w:tcPr>
            <w:tcW w:w="179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Exotic Planting and Feeding Mix</w:t>
            </w:r>
          </w:p>
        </w:tc>
      </w:tr>
      <w:tr w:rsidR="0005617A" w:rsidTr="00487304">
        <w:trPr>
          <w:cantSplit/>
        </w:trPr>
        <w:tc>
          <w:tcPr>
            <w:tcW w:w="734" w:type="pct"/>
            <w:vMerge/>
            <w:tcBorders>
              <w:top w:val="single" w:sz="4" w:space="0" w:color="auto"/>
              <w:left w:val="single" w:sz="4" w:space="0" w:color="auto"/>
              <w:bottom w:val="single" w:sz="4" w:space="0" w:color="auto"/>
              <w:right w:val="single" w:sz="4" w:space="0" w:color="auto"/>
            </w:tcBorders>
            <w:vAlign w:val="center"/>
          </w:tcPr>
          <w:p w:rsidR="0005617A" w:rsidRPr="00CF0E4C" w:rsidRDefault="0005617A" w:rsidP="00B17D98">
            <w:pPr>
              <w:spacing w:before="60" w:after="60"/>
            </w:pPr>
          </w:p>
        </w:tc>
        <w:tc>
          <w:tcPr>
            <w:tcW w:w="1681"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t>Native and/or Exotic</w:t>
            </w:r>
          </w:p>
        </w:tc>
        <w:tc>
          <w:tcPr>
            <w:tcW w:w="78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Hole</w:t>
            </w:r>
          </w:p>
        </w:tc>
        <w:tc>
          <w:tcPr>
            <w:tcW w:w="179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Granular or Tablet Slow Release (6 month minimum) 20:10:10 NPK ratio</w:t>
            </w:r>
          </w:p>
        </w:tc>
      </w:tr>
      <w:tr w:rsidR="0005617A" w:rsidTr="00487304">
        <w:trPr>
          <w:cantSplit/>
        </w:trPr>
        <w:tc>
          <w:tcPr>
            <w:tcW w:w="734" w:type="pct"/>
            <w:tcBorders>
              <w:top w:val="single" w:sz="4" w:space="0" w:color="auto"/>
              <w:left w:val="single" w:sz="4" w:space="0" w:color="auto"/>
              <w:bottom w:val="single" w:sz="4" w:space="0" w:color="auto"/>
              <w:right w:val="single" w:sz="4" w:space="0" w:color="auto"/>
            </w:tcBorders>
            <w:vAlign w:val="center"/>
          </w:tcPr>
          <w:p w:rsidR="0005617A" w:rsidRPr="00CF0E4C" w:rsidRDefault="0005617A" w:rsidP="00B17D98">
            <w:pPr>
              <w:spacing w:before="60" w:after="60"/>
            </w:pPr>
            <w:r w:rsidRPr="00CF0E4C">
              <w:t>Feeding</w:t>
            </w:r>
          </w:p>
        </w:tc>
        <w:tc>
          <w:tcPr>
            <w:tcW w:w="1681"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All existing plants</w:t>
            </w:r>
          </w:p>
        </w:tc>
        <w:tc>
          <w:tcPr>
            <w:tcW w:w="78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Surface</w:t>
            </w:r>
          </w:p>
        </w:tc>
        <w:tc>
          <w:tcPr>
            <w:tcW w:w="179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As for Planting - Surface</w:t>
            </w:r>
          </w:p>
        </w:tc>
      </w:tr>
      <w:tr w:rsidR="0005617A" w:rsidTr="00487304">
        <w:trPr>
          <w:cantSplit/>
        </w:trPr>
        <w:tc>
          <w:tcPr>
            <w:tcW w:w="734" w:type="pct"/>
            <w:tcBorders>
              <w:top w:val="single" w:sz="4" w:space="0" w:color="auto"/>
              <w:left w:val="single" w:sz="4" w:space="0" w:color="auto"/>
              <w:bottom w:val="single" w:sz="4" w:space="0" w:color="auto"/>
              <w:right w:val="single" w:sz="4" w:space="0" w:color="auto"/>
            </w:tcBorders>
            <w:vAlign w:val="center"/>
          </w:tcPr>
          <w:p w:rsidR="0005617A" w:rsidRPr="00CF0E4C" w:rsidRDefault="0005617A" w:rsidP="00B17D98">
            <w:pPr>
              <w:spacing w:before="60" w:after="60"/>
            </w:pPr>
            <w:r w:rsidRPr="00CF0E4C">
              <w:t>Grassing</w:t>
            </w:r>
          </w:p>
        </w:tc>
        <w:tc>
          <w:tcPr>
            <w:tcW w:w="1681"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All seeding, both new and existing</w:t>
            </w:r>
          </w:p>
        </w:tc>
        <w:tc>
          <w:tcPr>
            <w:tcW w:w="78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Surface</w:t>
            </w:r>
          </w:p>
        </w:tc>
        <w:tc>
          <w:tcPr>
            <w:tcW w:w="1798" w:type="pct"/>
            <w:tcBorders>
              <w:top w:val="single" w:sz="4" w:space="0" w:color="auto"/>
              <w:left w:val="nil"/>
              <w:bottom w:val="single" w:sz="4" w:space="0" w:color="auto"/>
              <w:right w:val="single" w:sz="4" w:space="0" w:color="auto"/>
            </w:tcBorders>
            <w:vAlign w:val="center"/>
          </w:tcPr>
          <w:p w:rsidR="0005617A" w:rsidRPr="00CF0E4C" w:rsidRDefault="0005617A" w:rsidP="00B17D98">
            <w:pPr>
              <w:spacing w:before="60" w:after="60"/>
            </w:pPr>
            <w:r w:rsidRPr="00CF0E4C">
              <w:t>Fast Release 15:7:7 NPK ratio Trace Elements</w:t>
            </w:r>
          </w:p>
        </w:tc>
      </w:tr>
      <w:tr w:rsidR="0005617A" w:rsidTr="00487304">
        <w:trPr>
          <w:cantSplit/>
        </w:trPr>
        <w:tc>
          <w:tcPr>
            <w:tcW w:w="5000" w:type="pct"/>
            <w:gridSpan w:val="4"/>
            <w:tcBorders>
              <w:top w:val="single" w:sz="4" w:space="0" w:color="auto"/>
              <w:left w:val="single" w:sz="4" w:space="0" w:color="auto"/>
              <w:bottom w:val="single" w:sz="6" w:space="0" w:color="auto"/>
              <w:right w:val="single" w:sz="4" w:space="0" w:color="auto"/>
            </w:tcBorders>
            <w:vAlign w:val="center"/>
          </w:tcPr>
          <w:p w:rsidR="0005617A" w:rsidRPr="00CF0E4C" w:rsidRDefault="0005617A" w:rsidP="00B17D98">
            <w:pPr>
              <w:spacing w:before="60" w:after="60"/>
            </w:pPr>
            <w:r>
              <w:t>Do not use f</w:t>
            </w:r>
            <w:r w:rsidRPr="00CF0E4C">
              <w:t>ertiliser with Grevillia and Banksia plant varieties.</w:t>
            </w:r>
          </w:p>
        </w:tc>
      </w:tr>
    </w:tbl>
    <w:p w:rsidR="0005617A" w:rsidRPr="00D10936" w:rsidRDefault="0005617A" w:rsidP="0005617A">
      <w:pPr>
        <w:pStyle w:val="Heading3"/>
      </w:pPr>
      <w:bookmarkStart w:id="30" w:name="_Toc390823852"/>
      <w:bookmarkStart w:id="31" w:name="_Toc391429544"/>
      <w:bookmarkStart w:id="32" w:name="_Toc396096982"/>
      <w:bookmarkStart w:id="33" w:name="_Toc398800612"/>
      <w:r w:rsidRPr="00D10936">
        <w:t>Imported Soils</w:t>
      </w:r>
      <w:bookmarkEnd w:id="30"/>
      <w:bookmarkEnd w:id="31"/>
      <w:bookmarkEnd w:id="32"/>
      <w:bookmarkEnd w:id="33"/>
      <w:r w:rsidRPr="00D10936">
        <w:t xml:space="preserve"> - Hold Point - Witness Point</w:t>
      </w:r>
    </w:p>
    <w:p w:rsidR="0005617A" w:rsidRPr="00CF0E4C" w:rsidRDefault="0005617A" w:rsidP="0005617A">
      <w:r w:rsidRPr="00CF0E4C">
        <w:t>Imported topsoi</w:t>
      </w:r>
      <w:r>
        <w:t>l shall conform generally to AS </w:t>
      </w:r>
      <w:r w:rsidRPr="00CF0E4C">
        <w:t>4419 and the following requirements:</w:t>
      </w:r>
    </w:p>
    <w:p w:rsidR="0005617A" w:rsidRPr="00CF0E4C" w:rsidRDefault="0005617A" w:rsidP="00AD3B87">
      <w:pPr>
        <w:pStyle w:val="ListParagraph"/>
        <w:numPr>
          <w:ilvl w:val="0"/>
          <w:numId w:val="13"/>
        </w:numPr>
        <w:ind w:hanging="720"/>
      </w:pPr>
      <w:r w:rsidRPr="00CF0E4C">
        <w:t>Be free draining.</w:t>
      </w:r>
    </w:p>
    <w:p w:rsidR="0005617A" w:rsidRPr="00CF0E4C" w:rsidRDefault="0005617A" w:rsidP="00AD3B87">
      <w:pPr>
        <w:pStyle w:val="ListParagraph"/>
        <w:numPr>
          <w:ilvl w:val="0"/>
          <w:numId w:val="13"/>
        </w:numPr>
        <w:ind w:hanging="720"/>
      </w:pPr>
      <w:r w:rsidRPr="00CF0E4C">
        <w:t>Be red</w:t>
      </w:r>
      <w:r w:rsidRPr="00CF0E4C">
        <w:noBreakHyphen/>
        <w:t>brown or black sandy loam.</w:t>
      </w:r>
    </w:p>
    <w:p w:rsidR="0005617A" w:rsidRPr="00CF0E4C" w:rsidRDefault="0005617A" w:rsidP="00AD3B87">
      <w:pPr>
        <w:pStyle w:val="ListParagraph"/>
        <w:numPr>
          <w:ilvl w:val="0"/>
          <w:numId w:val="13"/>
        </w:numPr>
        <w:ind w:hanging="720"/>
      </w:pPr>
      <w:r>
        <w:t>Contain</w:t>
      </w:r>
      <w:r w:rsidRPr="00CF0E4C">
        <w:t xml:space="preserve"> no grass or weed growth.</w:t>
      </w:r>
    </w:p>
    <w:p w:rsidR="0005617A" w:rsidRDefault="0005617A" w:rsidP="00AD3B87">
      <w:pPr>
        <w:pStyle w:val="ListParagraph"/>
        <w:numPr>
          <w:ilvl w:val="0"/>
          <w:numId w:val="13"/>
        </w:numPr>
        <w:ind w:hanging="720"/>
      </w:pPr>
      <w:r w:rsidRPr="00CF0E4C">
        <w:t>Maximum stone size of 50 mm.</w:t>
      </w:r>
    </w:p>
    <w:p w:rsidR="0005617A" w:rsidRDefault="0005617A" w:rsidP="0005617A">
      <w:r w:rsidRPr="002040DD">
        <w:rPr>
          <w:b/>
        </w:rPr>
        <w:t>Hold Point</w:t>
      </w:r>
      <w:r>
        <w:t xml:space="preserve"> - Advise the name of the proposed supplier. Do not order soils without Superintendent’s approval of the supplier.</w:t>
      </w:r>
    </w:p>
    <w:p w:rsidR="0005617A" w:rsidRPr="00184652" w:rsidRDefault="0005617A" w:rsidP="0005617A">
      <w:r w:rsidRPr="002040DD">
        <w:rPr>
          <w:b/>
        </w:rPr>
        <w:lastRenderedPageBreak/>
        <w:t xml:space="preserve">Witness Point </w:t>
      </w:r>
      <w:r>
        <w:t>- Provide a 5 kg sample of topsoil proposed for the works. Do not order soils without Superintendent’s approval of the sample. Provide copies of delivery dockets for the topsoil delivered to site for the works.</w:t>
      </w:r>
    </w:p>
    <w:p w:rsidR="0005617A" w:rsidRPr="00D10936" w:rsidRDefault="0005617A" w:rsidP="0005617A">
      <w:pPr>
        <w:pStyle w:val="Heading3"/>
      </w:pPr>
      <w:bookmarkStart w:id="34" w:name="_Toc390823853"/>
      <w:bookmarkStart w:id="35" w:name="_Toc391429545"/>
      <w:bookmarkStart w:id="36" w:name="_Toc396096983"/>
      <w:bookmarkStart w:id="37" w:name="_Toc398800613"/>
      <w:r w:rsidRPr="00D10936">
        <w:t>Insecticide</w:t>
      </w:r>
      <w:bookmarkEnd w:id="34"/>
      <w:bookmarkEnd w:id="35"/>
      <w:bookmarkEnd w:id="36"/>
      <w:bookmarkEnd w:id="37"/>
    </w:p>
    <w:p w:rsidR="0005617A" w:rsidRPr="00CF0E4C" w:rsidRDefault="0005617A" w:rsidP="0005617A">
      <w:r w:rsidRPr="00CF0E4C">
        <w:t xml:space="preserve">Use </w:t>
      </w:r>
      <w:proofErr w:type="spellStart"/>
      <w:r>
        <w:t>Fipronil</w:t>
      </w:r>
      <w:proofErr w:type="spellEnd"/>
      <w:r w:rsidRPr="00CF0E4C">
        <w:t xml:space="preserve"> for termite control.</w:t>
      </w:r>
    </w:p>
    <w:p w:rsidR="0005617A" w:rsidRPr="00CF0E4C" w:rsidRDefault="0005617A" w:rsidP="0005617A">
      <w:r w:rsidRPr="00CF0E4C">
        <w:t>Insecticide shall be used strictly in accordance with the manufacturer’s instructions.</w:t>
      </w:r>
    </w:p>
    <w:p w:rsidR="0005617A" w:rsidRPr="00D10936" w:rsidRDefault="0005617A" w:rsidP="0005617A">
      <w:pPr>
        <w:pStyle w:val="Heading3"/>
      </w:pPr>
      <w:bookmarkStart w:id="38" w:name="_Toc390823854"/>
      <w:bookmarkStart w:id="39" w:name="_Toc391429546"/>
      <w:bookmarkStart w:id="40" w:name="_Toc396096984"/>
      <w:bookmarkStart w:id="41" w:name="_Toc398800614"/>
      <w:r w:rsidRPr="00D10936">
        <w:t>Mulch</w:t>
      </w:r>
      <w:bookmarkEnd w:id="38"/>
      <w:bookmarkEnd w:id="39"/>
      <w:bookmarkEnd w:id="40"/>
      <w:bookmarkEnd w:id="41"/>
      <w:r w:rsidRPr="00D10936">
        <w:t xml:space="preserve"> - Hold Point - Witness Point</w:t>
      </w:r>
    </w:p>
    <w:p w:rsidR="0005617A" w:rsidRPr="002040DD" w:rsidRDefault="0005617A" w:rsidP="0005617A">
      <w:r w:rsidRPr="002040DD">
        <w:t>ORGANIC</w:t>
      </w:r>
    </w:p>
    <w:p w:rsidR="0005617A" w:rsidRPr="00CF0E4C" w:rsidRDefault="0005617A" w:rsidP="00AD3B87">
      <w:pPr>
        <w:pStyle w:val="ListParagraph"/>
        <w:numPr>
          <w:ilvl w:val="0"/>
          <w:numId w:val="14"/>
        </w:numPr>
        <w:ind w:hanging="720"/>
      </w:pPr>
      <w:r w:rsidRPr="00CF0E4C">
        <w:t>Shall be stable, free from impurity, and be sufficiently heavy to prevent dispersal by wind.</w:t>
      </w:r>
    </w:p>
    <w:p w:rsidR="0005617A" w:rsidRPr="00CF0E4C" w:rsidRDefault="0005617A" w:rsidP="00AD3B87">
      <w:pPr>
        <w:pStyle w:val="ListParagraph"/>
        <w:numPr>
          <w:ilvl w:val="0"/>
          <w:numId w:val="14"/>
        </w:numPr>
        <w:ind w:hanging="720"/>
      </w:pPr>
      <w:r w:rsidRPr="00CF0E4C">
        <w:t>Shall be shredded bark, wood chips, hay or similar.</w:t>
      </w:r>
    </w:p>
    <w:p w:rsidR="0005617A" w:rsidRPr="00CF0E4C" w:rsidRDefault="0005617A" w:rsidP="00AD3B87">
      <w:pPr>
        <w:pStyle w:val="ListParagraph"/>
        <w:numPr>
          <w:ilvl w:val="0"/>
          <w:numId w:val="14"/>
        </w:numPr>
        <w:ind w:hanging="720"/>
      </w:pPr>
      <w:r w:rsidRPr="00CF0E4C">
        <w:t>Wood chips shall be a maximum size of 50 mm, inert, and shall be free of resinous toxins and termites.</w:t>
      </w:r>
    </w:p>
    <w:p w:rsidR="0005617A" w:rsidRPr="00CF0E4C" w:rsidRDefault="0005617A" w:rsidP="00AD3B87">
      <w:pPr>
        <w:pStyle w:val="IndentBH"/>
        <w:widowControl/>
        <w:numPr>
          <w:ilvl w:val="0"/>
          <w:numId w:val="15"/>
        </w:numPr>
        <w:tabs>
          <w:tab w:val="clear" w:pos="2418"/>
          <w:tab w:val="num" w:pos="709"/>
        </w:tabs>
        <w:ind w:hanging="2418"/>
      </w:pPr>
      <w:r>
        <w:t>Shall conform generally to AS 4454.</w:t>
      </w:r>
    </w:p>
    <w:p w:rsidR="0005617A" w:rsidRDefault="0005617A" w:rsidP="0005617A">
      <w:r>
        <w:rPr>
          <w:b/>
        </w:rPr>
        <w:t>Hold Point</w:t>
      </w:r>
      <w:r>
        <w:t xml:space="preserve"> - Advise the name of the proposed supplier. Do not order mulch without Superintendent’s approval of the supplier.</w:t>
      </w:r>
    </w:p>
    <w:p w:rsidR="0005617A" w:rsidRPr="00CF0E4C" w:rsidRDefault="0005617A" w:rsidP="0005617A">
      <w:r>
        <w:rPr>
          <w:b/>
        </w:rPr>
        <w:t xml:space="preserve">Witness Point </w:t>
      </w:r>
      <w:r>
        <w:t>- Provide a 5 kg sample of mulch proposed for the works. Do not order mulch without Superintendent’s approval of the sample. Provide copies of delivery dockets for the mulch delivered to site for the works.</w:t>
      </w:r>
    </w:p>
    <w:p w:rsidR="0005617A" w:rsidRPr="00D10936" w:rsidRDefault="0005617A" w:rsidP="0005617A">
      <w:r w:rsidRPr="00D10936">
        <w:t>INORGANIC</w:t>
      </w:r>
    </w:p>
    <w:p w:rsidR="0005617A" w:rsidRPr="00CF0E4C" w:rsidRDefault="0005617A" w:rsidP="00AD3B87">
      <w:pPr>
        <w:pStyle w:val="ListParagraph"/>
        <w:numPr>
          <w:ilvl w:val="0"/>
          <w:numId w:val="16"/>
        </w:numPr>
        <w:ind w:hanging="720"/>
      </w:pPr>
      <w:r w:rsidRPr="00CF0E4C">
        <w:t>Shall be washed and screened lateritic gravel or brick chips with particle sizes in the range 6 mm minimum to 25 mm maximum.</w:t>
      </w:r>
    </w:p>
    <w:p w:rsidR="0005617A" w:rsidRPr="00D10936" w:rsidRDefault="0005617A" w:rsidP="0005617A">
      <w:pPr>
        <w:pStyle w:val="Heading2"/>
      </w:pPr>
      <w:bookmarkStart w:id="42" w:name="_Toc390823855"/>
      <w:bookmarkStart w:id="43" w:name="_Toc391429547"/>
      <w:bookmarkStart w:id="44" w:name="_Toc396096985"/>
      <w:bookmarkStart w:id="45" w:name="_Toc398800615"/>
      <w:r w:rsidRPr="00D10936">
        <w:t>Site Preparation</w:t>
      </w:r>
      <w:bookmarkEnd w:id="42"/>
      <w:bookmarkEnd w:id="43"/>
      <w:bookmarkEnd w:id="44"/>
      <w:bookmarkEnd w:id="45"/>
    </w:p>
    <w:p w:rsidR="0005617A" w:rsidRPr="00D10936" w:rsidRDefault="0005617A" w:rsidP="0005617A">
      <w:pPr>
        <w:pStyle w:val="Heading3"/>
      </w:pPr>
      <w:bookmarkStart w:id="46" w:name="_Toc390823856"/>
      <w:bookmarkStart w:id="47" w:name="_Toc391429548"/>
      <w:bookmarkStart w:id="48" w:name="_Toc396096986"/>
      <w:bookmarkStart w:id="49" w:name="_Toc398800616"/>
      <w:r w:rsidRPr="00D10936">
        <w:t>Setting Out</w:t>
      </w:r>
      <w:bookmarkEnd w:id="46"/>
      <w:bookmarkEnd w:id="47"/>
      <w:bookmarkEnd w:id="48"/>
      <w:bookmarkEnd w:id="49"/>
    </w:p>
    <w:p w:rsidR="0005617A" w:rsidRPr="00CF0E4C" w:rsidRDefault="0005617A" w:rsidP="0005617A">
      <w:r w:rsidRPr="00CF0E4C">
        <w:t>The Contractor shall be responsible for accurately setting out the works in accordance with the drawings.</w:t>
      </w:r>
    </w:p>
    <w:p w:rsidR="0005617A" w:rsidRPr="00CF0E4C" w:rsidRDefault="0005617A" w:rsidP="0005617A">
      <w:r w:rsidRPr="00CF0E4C">
        <w:t>In particular, trees shall not be planted:</w:t>
      </w:r>
    </w:p>
    <w:p w:rsidR="0005617A" w:rsidRPr="00CF0E4C" w:rsidRDefault="0005617A" w:rsidP="00AD3B87">
      <w:pPr>
        <w:pStyle w:val="ListParagraph"/>
        <w:numPr>
          <w:ilvl w:val="0"/>
          <w:numId w:val="17"/>
        </w:numPr>
        <w:ind w:hanging="720"/>
      </w:pPr>
      <w:r w:rsidRPr="00CF0E4C">
        <w:t>within 30 m of the end of a central median for trees, or 10 m for shrubs</w:t>
      </w:r>
      <w:r>
        <w:t>, and not</w:t>
      </w:r>
    </w:p>
    <w:p w:rsidR="0005617A" w:rsidRPr="00CF0E4C" w:rsidRDefault="0005617A" w:rsidP="00AD3B87">
      <w:pPr>
        <w:pStyle w:val="ListParagraph"/>
        <w:numPr>
          <w:ilvl w:val="0"/>
          <w:numId w:val="17"/>
        </w:numPr>
        <w:ind w:hanging="720"/>
      </w:pPr>
      <w:r>
        <w:t>within 5 m of a road light pole, and not</w:t>
      </w:r>
    </w:p>
    <w:p w:rsidR="0005617A" w:rsidRPr="00CF0E4C" w:rsidRDefault="0005617A" w:rsidP="00AD3B87">
      <w:pPr>
        <w:pStyle w:val="ListParagraph"/>
        <w:numPr>
          <w:ilvl w:val="0"/>
          <w:numId w:val="17"/>
        </w:numPr>
        <w:ind w:hanging="720"/>
      </w:pPr>
      <w:r w:rsidRPr="00CF0E4C">
        <w:t>wi</w:t>
      </w:r>
      <w:r>
        <w:t>thin 1.5 m of a fire hydrant, and not</w:t>
      </w:r>
    </w:p>
    <w:p w:rsidR="0005617A" w:rsidRPr="00CF0E4C" w:rsidRDefault="0005617A" w:rsidP="00AD3B87">
      <w:pPr>
        <w:pStyle w:val="ListParagraph"/>
        <w:numPr>
          <w:ilvl w:val="0"/>
          <w:numId w:val="17"/>
        </w:numPr>
        <w:ind w:hanging="720"/>
      </w:pPr>
      <w:proofErr w:type="gramStart"/>
      <w:r w:rsidRPr="00CF0E4C">
        <w:t>where</w:t>
      </w:r>
      <w:proofErr w:type="gramEnd"/>
      <w:r w:rsidRPr="00CF0E4C">
        <w:t xml:space="preserve"> their location will ultimately obscure traffic signs, signals, or other essential roadside features.</w:t>
      </w:r>
    </w:p>
    <w:p w:rsidR="0005617A" w:rsidRPr="00D10936" w:rsidRDefault="0005617A" w:rsidP="0005617A">
      <w:pPr>
        <w:pStyle w:val="Heading3"/>
      </w:pPr>
      <w:bookmarkStart w:id="50" w:name="_Toc390823857"/>
      <w:bookmarkStart w:id="51" w:name="_Toc391429549"/>
      <w:bookmarkStart w:id="52" w:name="_Toc396096987"/>
      <w:bookmarkStart w:id="53" w:name="_Toc398800617"/>
      <w:r w:rsidRPr="00D10936">
        <w:t>Protection of Existing Vegetation</w:t>
      </w:r>
      <w:bookmarkEnd w:id="50"/>
      <w:bookmarkEnd w:id="51"/>
      <w:bookmarkEnd w:id="52"/>
      <w:bookmarkEnd w:id="53"/>
    </w:p>
    <w:p w:rsidR="0005617A" w:rsidRPr="00CF0E4C" w:rsidRDefault="0005617A" w:rsidP="0005617A">
      <w:r w:rsidRPr="00CF0E4C">
        <w:t xml:space="preserve">Ensure all trees, shrubs, and other vegetation to be retained within the limits of work are not </w:t>
      </w:r>
      <w:r>
        <w:t>damaged. Conform to</w:t>
      </w:r>
      <w:r w:rsidRPr="00CF0E4C">
        <w:t xml:space="preserve"> the condi</w:t>
      </w:r>
      <w:r>
        <w:t>tions shown below</w:t>
      </w:r>
      <w:r w:rsidRPr="00CF0E4C">
        <w:t>.</w:t>
      </w:r>
    </w:p>
    <w:p w:rsidR="0005617A" w:rsidRPr="00CF0E4C" w:rsidRDefault="0005617A" w:rsidP="0005617A">
      <w:r w:rsidRPr="00CF0E4C">
        <w:t>Protect vegetation prior to commencing construction work in the vicinity of that vegetation.</w:t>
      </w:r>
    </w:p>
    <w:p w:rsidR="0005617A" w:rsidRPr="00CF0E4C" w:rsidRDefault="0005617A" w:rsidP="0005617A">
      <w:r w:rsidRPr="00CF0E4C">
        <w:t>Do not place or dump any chemical type materials including oil, paint, bituminous products, fuels, and cement/concrete near the vegetation - even for short periods.</w:t>
      </w:r>
      <w:r>
        <w:t xml:space="preserve"> </w:t>
      </w:r>
      <w:r w:rsidRPr="00CF0E4C">
        <w:t>Prevent windblown chemical type materials, such as cement, from affecting vegetation.</w:t>
      </w:r>
    </w:p>
    <w:p w:rsidR="0005617A" w:rsidRPr="00CF0E4C" w:rsidRDefault="0005617A" w:rsidP="0005617A">
      <w:r w:rsidRPr="00CF0E4C">
        <w:t xml:space="preserve">Do not stockpile bulk materials - such as spoil from excavation, boulders, </w:t>
      </w:r>
      <w:proofErr w:type="gramStart"/>
      <w:r w:rsidRPr="00CF0E4C">
        <w:t>cleared</w:t>
      </w:r>
      <w:proofErr w:type="gramEnd"/>
      <w:r w:rsidRPr="00CF0E4C">
        <w:t xml:space="preserve"> vegetation - under or near vegetation.</w:t>
      </w:r>
      <w:r>
        <w:t xml:space="preserve"> </w:t>
      </w:r>
      <w:r w:rsidRPr="00CF0E4C">
        <w:t>Ensure such spoil is never placed against trunks, even for short periods.</w:t>
      </w:r>
    </w:p>
    <w:p w:rsidR="0005617A" w:rsidRPr="00CF0E4C" w:rsidRDefault="0005617A" w:rsidP="0005617A">
      <w:r w:rsidRPr="00CF0E4C">
        <w:t>Do not remove topsoil from within the dripline (i.e. canopy area) of vegetation unless essential to the works.</w:t>
      </w:r>
      <w:r>
        <w:t xml:space="preserve"> </w:t>
      </w:r>
      <w:r w:rsidRPr="00CF0E4C">
        <w:t>For any excavation within the dripline keep open as short a period as possible, and use excavation methods that preserve the root system intact and undamaged.</w:t>
      </w:r>
    </w:p>
    <w:p w:rsidR="0005617A" w:rsidRPr="00CF0E4C" w:rsidRDefault="0005617A" w:rsidP="0005617A">
      <w:r w:rsidRPr="00CF0E4C">
        <w:lastRenderedPageBreak/>
        <w:t>Cut roots only where it is absolutely necessar</w:t>
      </w:r>
      <w:r>
        <w:t xml:space="preserve">y. </w:t>
      </w:r>
      <w:r w:rsidRPr="00CF0E4C">
        <w:t>When cutting roots use a means which does not disturb the remaining root system.</w:t>
      </w:r>
    </w:p>
    <w:p w:rsidR="0005617A" w:rsidRPr="00CF0E4C" w:rsidRDefault="0005617A" w:rsidP="0005617A">
      <w:r w:rsidRPr="00CF0E4C">
        <w:t>Backfill excavation around tree roots with material of at least comparable quality to that excavated.</w:t>
      </w:r>
      <w:r>
        <w:t xml:space="preserve"> </w:t>
      </w:r>
      <w:r w:rsidRPr="00CF0E4C">
        <w:t>Consolidate backfill and do not backfill around trunks above the original level.</w:t>
      </w:r>
      <w:r>
        <w:t xml:space="preserve"> </w:t>
      </w:r>
      <w:r w:rsidRPr="00CF0E4C">
        <w:t>Thoroughly water backfilling.</w:t>
      </w:r>
    </w:p>
    <w:p w:rsidR="0005617A" w:rsidRPr="00CF0E4C" w:rsidRDefault="0005617A" w:rsidP="0005617A">
      <w:r w:rsidRPr="00CF0E4C">
        <w:t>Avoid damage to overhead limbs by machinery.</w:t>
      </w:r>
      <w:r>
        <w:t xml:space="preserve"> </w:t>
      </w:r>
      <w:r w:rsidRPr="00CF0E4C">
        <w:t>Only remove the minimum amount required if limbs must be removed to allow machinery to work.</w:t>
      </w:r>
    </w:p>
    <w:p w:rsidR="0005617A" w:rsidRPr="00CF0E4C" w:rsidRDefault="0005617A" w:rsidP="0005617A">
      <w:r w:rsidRPr="00CF0E4C">
        <w:t>Where branches are to be removed, cut them back to the branch collar.</w:t>
      </w:r>
    </w:p>
    <w:p w:rsidR="0005617A" w:rsidRPr="00CF0E4C" w:rsidRDefault="0005617A" w:rsidP="0005617A">
      <w:r w:rsidRPr="00CF0E4C">
        <w:t>Compensation for damage to existing vegetation shall be borne by the Contractor and determined as follows:</w:t>
      </w:r>
    </w:p>
    <w:p w:rsidR="0005617A" w:rsidRPr="00CF0E4C" w:rsidRDefault="0005617A" w:rsidP="0005617A">
      <w:r w:rsidRPr="00CF0E4C">
        <w:t>Trees (including palms and cycads)</w:t>
      </w:r>
    </w:p>
    <w:p w:rsidR="0005617A" w:rsidRPr="00CF0E4C" w:rsidRDefault="0005617A" w:rsidP="0005617A">
      <w:r w:rsidRPr="00CF0E4C">
        <w:t>Valuation rate of $10 per centimetre of trunk circumference at a height of 1 metre above the ground level, within the following limits:</w:t>
      </w:r>
    </w:p>
    <w:p w:rsidR="0005617A" w:rsidRPr="00CF0E4C" w:rsidRDefault="0005617A" w:rsidP="00AD3B87">
      <w:pPr>
        <w:pStyle w:val="ListParagraph"/>
        <w:numPr>
          <w:ilvl w:val="0"/>
          <w:numId w:val="35"/>
        </w:numPr>
      </w:pPr>
      <w:r>
        <w:t>Minimum valuation: $25</w:t>
      </w:r>
      <w:r w:rsidRPr="00CF0E4C">
        <w:t>0 per tree.</w:t>
      </w:r>
    </w:p>
    <w:p w:rsidR="0005617A" w:rsidRPr="00CF0E4C" w:rsidRDefault="0005617A" w:rsidP="00AD3B87">
      <w:pPr>
        <w:pStyle w:val="ListParagraph"/>
        <w:numPr>
          <w:ilvl w:val="0"/>
          <w:numId w:val="35"/>
        </w:numPr>
      </w:pPr>
      <w:r w:rsidRPr="00CF0E4C">
        <w:t>Maximum valuation: $2,500 per tree.</w:t>
      </w:r>
    </w:p>
    <w:p w:rsidR="0005617A" w:rsidRPr="00CF0E4C" w:rsidRDefault="0005617A" w:rsidP="0005617A">
      <w:r w:rsidRPr="00CF0E4C">
        <w:t>Shrubs</w:t>
      </w:r>
      <w:r>
        <w:t xml:space="preserve"> - </w:t>
      </w:r>
      <w:r w:rsidRPr="00CF0E4C">
        <w:t>Valuation rate of $8 per centimetre of trunk circumference at a height of 1 metre above the ground level.</w:t>
      </w:r>
    </w:p>
    <w:p w:rsidR="0005617A" w:rsidRPr="00D10936" w:rsidRDefault="0005617A" w:rsidP="0005617A">
      <w:pPr>
        <w:pStyle w:val="Heading3"/>
      </w:pPr>
      <w:bookmarkStart w:id="54" w:name="_Toc390823858"/>
      <w:bookmarkStart w:id="55" w:name="_Toc391429550"/>
      <w:bookmarkStart w:id="56" w:name="_Toc396096988"/>
      <w:bookmarkStart w:id="57" w:name="_Toc398800618"/>
      <w:r w:rsidRPr="00D10936">
        <w:t>Earthworks</w:t>
      </w:r>
      <w:bookmarkEnd w:id="54"/>
      <w:bookmarkEnd w:id="55"/>
      <w:bookmarkEnd w:id="56"/>
      <w:bookmarkEnd w:id="57"/>
    </w:p>
    <w:p w:rsidR="0005617A" w:rsidRPr="00CF0E4C" w:rsidRDefault="0005617A" w:rsidP="0005617A">
      <w:r w:rsidRPr="00CF0E4C">
        <w:t>Remove from site all unwanted vegetation.</w:t>
      </w:r>
      <w:r>
        <w:t xml:space="preserve"> </w:t>
      </w:r>
      <w:r w:rsidRPr="00CF0E4C">
        <w:t>Backfill and regrade over areas where trees have been removed.</w:t>
      </w:r>
    </w:p>
    <w:p w:rsidR="0005617A" w:rsidRPr="00CF0E4C" w:rsidRDefault="0005617A" w:rsidP="0005617A">
      <w:r w:rsidRPr="00CF0E4C">
        <w:t>Regrade all areas of excavation to ensure all finished surface levels are free draining.</w:t>
      </w:r>
    </w:p>
    <w:p w:rsidR="0005617A" w:rsidRPr="00CF0E4C" w:rsidRDefault="0005617A" w:rsidP="0005617A">
      <w:r w:rsidRPr="00CF0E4C">
        <w:t>Excavate or fill to lines and levels shown on the drawings.</w:t>
      </w:r>
    </w:p>
    <w:p w:rsidR="0005617A" w:rsidRPr="00CF0E4C" w:rsidRDefault="0005617A" w:rsidP="0005617A">
      <w:r w:rsidRPr="00CF0E4C">
        <w:t>Fill placed on areas to be landscaped shall be free from inorganic, deleterious material and stones greater than 100 mm nominal size.</w:t>
      </w:r>
    </w:p>
    <w:p w:rsidR="0005617A" w:rsidRPr="00CF0E4C" w:rsidRDefault="0005617A" w:rsidP="0005617A">
      <w:r w:rsidRPr="00CF0E4C">
        <w:t>Compact fill sufficiently to ensure initial settlement and provide a firm base.</w:t>
      </w:r>
    </w:p>
    <w:p w:rsidR="0005617A" w:rsidRPr="00CF0E4C" w:rsidRDefault="0005617A" w:rsidP="0005617A">
      <w:r w:rsidRPr="00CF0E4C">
        <w:t>Clear all subgrade surfaces of stones exceeding 100 mm diameter and rubbish, weeds and roots.</w:t>
      </w:r>
    </w:p>
    <w:p w:rsidR="0005617A" w:rsidRPr="00CF0E4C" w:rsidRDefault="0005617A" w:rsidP="0005617A">
      <w:r w:rsidRPr="00CF0E4C">
        <w:t>No excavation shall be allowed within 1.5 m of the canopy area of an existing tree.</w:t>
      </w:r>
    </w:p>
    <w:p w:rsidR="0005617A" w:rsidRPr="00D10936" w:rsidRDefault="0005617A" w:rsidP="0005617A">
      <w:pPr>
        <w:pStyle w:val="Heading3"/>
      </w:pPr>
      <w:bookmarkStart w:id="58" w:name="_Toc390823859"/>
      <w:bookmarkStart w:id="59" w:name="_Toc391429551"/>
      <w:bookmarkStart w:id="60" w:name="_Toc396096989"/>
      <w:bookmarkStart w:id="61" w:name="_Toc398800619"/>
      <w:r w:rsidRPr="00D10936">
        <w:t>Topsoil</w:t>
      </w:r>
      <w:bookmarkEnd w:id="58"/>
      <w:bookmarkEnd w:id="59"/>
      <w:bookmarkEnd w:id="60"/>
      <w:bookmarkEnd w:id="61"/>
    </w:p>
    <w:p w:rsidR="0005617A" w:rsidRPr="00CF0E4C" w:rsidRDefault="0005617A" w:rsidP="0005617A">
      <w:r w:rsidRPr="00CF0E4C">
        <w:t>Excavate and stockpile material which is suitable for reuse as topsoil.</w:t>
      </w:r>
    </w:p>
    <w:p w:rsidR="0005617A" w:rsidRPr="00CF0E4C" w:rsidRDefault="0005617A" w:rsidP="0005617A">
      <w:r w:rsidRPr="00CF0E4C">
        <w:t>Imported topsoil shall be as specified in</w:t>
      </w:r>
      <w:r>
        <w:t xml:space="preserve"> the </w:t>
      </w:r>
      <w:r>
        <w:rPr>
          <w:b/>
          <w:i/>
        </w:rPr>
        <w:t xml:space="preserve">Imported Soils </w:t>
      </w:r>
      <w:r w:rsidRPr="0021741A">
        <w:t>sub-clause</w:t>
      </w:r>
      <w:r>
        <w:t xml:space="preserve"> in the </w:t>
      </w:r>
      <w:r w:rsidRPr="0021741A">
        <w:rPr>
          <w:b/>
          <w:i/>
        </w:rPr>
        <w:t>Materials</w:t>
      </w:r>
      <w:r>
        <w:rPr>
          <w:b/>
          <w:i/>
        </w:rPr>
        <w:t xml:space="preserve"> </w:t>
      </w:r>
      <w:r>
        <w:t>clause in this work section</w:t>
      </w:r>
      <w:r w:rsidRPr="00CF0E4C">
        <w:t>.</w:t>
      </w:r>
    </w:p>
    <w:p w:rsidR="0005617A" w:rsidRPr="00CF0E4C" w:rsidRDefault="0005617A" w:rsidP="0005617A">
      <w:r w:rsidRPr="00CF0E4C">
        <w:t>Stockpile topsoil in a free draining area in stockpiles not exceeding 2.0 m in height.</w:t>
      </w:r>
    </w:p>
    <w:p w:rsidR="0005617A" w:rsidRPr="00CF0E4C" w:rsidRDefault="0005617A" w:rsidP="0005617A">
      <w:r w:rsidRPr="00CF0E4C">
        <w:t>Ensure stockpiles are properly maintained.</w:t>
      </w:r>
    </w:p>
    <w:p w:rsidR="0005617A" w:rsidRPr="00D10936" w:rsidRDefault="0005617A" w:rsidP="0005617A">
      <w:pPr>
        <w:pStyle w:val="Heading2"/>
      </w:pPr>
      <w:bookmarkStart w:id="62" w:name="_Toc390823860"/>
      <w:bookmarkStart w:id="63" w:name="_Toc391429552"/>
      <w:bookmarkStart w:id="64" w:name="_Toc396096990"/>
      <w:bookmarkStart w:id="65" w:name="_Toc398800620"/>
      <w:r w:rsidRPr="00D10936">
        <w:t>Planting</w:t>
      </w:r>
      <w:bookmarkEnd w:id="62"/>
      <w:bookmarkEnd w:id="63"/>
      <w:bookmarkEnd w:id="64"/>
      <w:bookmarkEnd w:id="65"/>
    </w:p>
    <w:p w:rsidR="0005617A" w:rsidRPr="00D10936" w:rsidRDefault="0005617A" w:rsidP="0005617A">
      <w:pPr>
        <w:pStyle w:val="Heading3"/>
      </w:pPr>
      <w:bookmarkStart w:id="66" w:name="_Toc390823861"/>
      <w:bookmarkStart w:id="67" w:name="_Toc391429553"/>
      <w:bookmarkStart w:id="68" w:name="_Toc396096991"/>
      <w:bookmarkStart w:id="69" w:name="_Toc398800621"/>
      <w:r w:rsidRPr="00D10936">
        <w:t xml:space="preserve">Setting Out of Holes – </w:t>
      </w:r>
      <w:bookmarkEnd w:id="66"/>
      <w:bookmarkEnd w:id="67"/>
      <w:bookmarkEnd w:id="68"/>
      <w:bookmarkEnd w:id="69"/>
      <w:r w:rsidRPr="00D10936">
        <w:t>Hold Point</w:t>
      </w:r>
    </w:p>
    <w:p w:rsidR="0005617A" w:rsidRPr="00CF0E4C" w:rsidRDefault="0005617A" w:rsidP="0005617A">
      <w:r w:rsidRPr="00CF0E4C">
        <w:t>Accurately set out the locations for trees/shrubs to be planted in accordance with the drawings.</w:t>
      </w:r>
    </w:p>
    <w:p w:rsidR="0005617A" w:rsidRPr="00CF0E4C" w:rsidRDefault="0005617A" w:rsidP="0005617A">
      <w:r w:rsidRPr="00526DA0">
        <w:rPr>
          <w:b/>
        </w:rPr>
        <w:t xml:space="preserve">Hold point </w:t>
      </w:r>
      <w:r w:rsidRPr="00CF0E4C">
        <w:t>- Obtain approval of the set out from the Superintendent before commencing any planting.</w:t>
      </w:r>
    </w:p>
    <w:p w:rsidR="0005617A" w:rsidRPr="00D10936" w:rsidRDefault="0005617A" w:rsidP="0005617A">
      <w:pPr>
        <w:pStyle w:val="Heading3"/>
      </w:pPr>
      <w:bookmarkStart w:id="70" w:name="_Toc390823862"/>
      <w:bookmarkStart w:id="71" w:name="_Toc391429554"/>
      <w:bookmarkStart w:id="72" w:name="_Toc396096992"/>
      <w:bookmarkStart w:id="73" w:name="_Toc398800622"/>
      <w:r w:rsidRPr="00D10936">
        <w:lastRenderedPageBreak/>
        <w:t>Preparation and Treatment of Holes</w:t>
      </w:r>
      <w:bookmarkEnd w:id="70"/>
      <w:bookmarkEnd w:id="71"/>
      <w:bookmarkEnd w:id="72"/>
      <w:bookmarkEnd w:id="73"/>
    </w:p>
    <w:p w:rsidR="0005617A" w:rsidRPr="00CF0E4C" w:rsidRDefault="0005617A" w:rsidP="0005617A">
      <w:r w:rsidRPr="00CF0E4C">
        <w:t>Identify all cable and services locations prior to excavating any holes.</w:t>
      </w:r>
    </w:p>
    <w:p w:rsidR="0005617A" w:rsidRPr="00CF0E4C" w:rsidRDefault="0005617A" w:rsidP="0005617A">
      <w:r w:rsidRPr="00CF0E4C">
        <w:t xml:space="preserve">Prepare holes initially in accordance with the </w:t>
      </w:r>
      <w:r w:rsidRPr="00067C1F">
        <w:rPr>
          <w:b/>
          <w:i/>
        </w:rPr>
        <w:t>Table</w:t>
      </w:r>
      <w:r>
        <w:rPr>
          <w:b/>
          <w:i/>
        </w:rPr>
        <w:t xml:space="preserve"> -</w:t>
      </w:r>
      <w:r w:rsidRPr="00067C1F">
        <w:rPr>
          <w:b/>
          <w:i/>
        </w:rPr>
        <w:t xml:space="preserve"> Initial Hole Preparation Chart </w:t>
      </w:r>
      <w:r>
        <w:t>appearing below</w:t>
      </w:r>
      <w:r w:rsidRPr="00CF0E4C">
        <w:t>.</w:t>
      </w:r>
    </w:p>
    <w:p w:rsidR="0005617A" w:rsidRPr="00CF0E4C" w:rsidRDefault="0005617A" w:rsidP="0005617A">
      <w:r w:rsidRPr="00CF0E4C">
        <w:t>Remove excess excavated material, rubbish and cut vegetation from site.</w:t>
      </w:r>
    </w:p>
    <w:p w:rsidR="0005617A" w:rsidRPr="00CF0E4C" w:rsidRDefault="0005617A" w:rsidP="0005617A">
      <w:r w:rsidRPr="00CF0E4C">
        <w:t>Excavate planting holes by mechanical/manual means.</w:t>
      </w:r>
    </w:p>
    <w:p w:rsidR="0005617A" w:rsidRPr="00CF0E4C" w:rsidRDefault="0005617A" w:rsidP="0005617A">
      <w:r w:rsidRPr="00CF0E4C">
        <w:t>Size of planting holes shall be twice the diameter and twice the depth of the plant container, unless shown otherwise on the drawings.</w:t>
      </w:r>
    </w:p>
    <w:p w:rsidR="0005617A" w:rsidRPr="00CF0E4C" w:rsidRDefault="0005617A" w:rsidP="0005617A">
      <w:r w:rsidRPr="00CF0E4C">
        <w:t>Break up glazed sides of holes.</w:t>
      </w:r>
    </w:p>
    <w:p w:rsidR="0005617A" w:rsidRPr="00CF0E4C" w:rsidRDefault="0005617A" w:rsidP="0005617A">
      <w:r w:rsidRPr="00CF0E4C">
        <w:t>Treat planting holes in hard, dense material prior to planting by</w:t>
      </w:r>
    </w:p>
    <w:p w:rsidR="0005617A" w:rsidRPr="00CF0E4C" w:rsidRDefault="0005617A" w:rsidP="00AD3B87">
      <w:pPr>
        <w:pStyle w:val="ListParagraph"/>
        <w:numPr>
          <w:ilvl w:val="0"/>
          <w:numId w:val="18"/>
        </w:numPr>
        <w:ind w:hanging="720"/>
      </w:pPr>
      <w:r w:rsidRPr="00CF0E4C">
        <w:t xml:space="preserve">placing 1 kg Gypsum or </w:t>
      </w:r>
      <w:proofErr w:type="spellStart"/>
      <w:r w:rsidRPr="00CF0E4C">
        <w:t>Claybreaker</w:t>
      </w:r>
      <w:proofErr w:type="spellEnd"/>
      <w:r w:rsidRPr="00CF0E4C">
        <w:t xml:space="preserve"> around the sides and bottom of the hole; and</w:t>
      </w:r>
    </w:p>
    <w:p w:rsidR="0005617A" w:rsidRPr="00CF0E4C" w:rsidRDefault="0005617A" w:rsidP="00AD3B87">
      <w:pPr>
        <w:pStyle w:val="ListParagraph"/>
        <w:numPr>
          <w:ilvl w:val="0"/>
          <w:numId w:val="18"/>
        </w:numPr>
        <w:ind w:hanging="720"/>
      </w:pPr>
      <w:proofErr w:type="gramStart"/>
      <w:r w:rsidRPr="00CF0E4C">
        <w:t>filling</w:t>
      </w:r>
      <w:proofErr w:type="gramEnd"/>
      <w:r w:rsidRPr="00CF0E4C">
        <w:t xml:space="preserve"> hole with water and allowing to drain.</w:t>
      </w:r>
    </w:p>
    <w:p w:rsidR="0005617A" w:rsidRDefault="0005617A" w:rsidP="0005617A">
      <w:r w:rsidRPr="00CF0E4C">
        <w:t xml:space="preserve">Treat holes with </w:t>
      </w:r>
      <w:proofErr w:type="spellStart"/>
      <w:r>
        <w:t>Fipronil</w:t>
      </w:r>
      <w:proofErr w:type="spellEnd"/>
      <w:r w:rsidRPr="00CF0E4C">
        <w:t xml:space="preserve"> in accordance with manufacturer's instructions prior to planting.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843"/>
        <w:gridCol w:w="1734"/>
        <w:gridCol w:w="2235"/>
        <w:gridCol w:w="2319"/>
        <w:gridCol w:w="2177"/>
      </w:tblGrid>
      <w:tr w:rsidR="0005617A" w:rsidTr="00487304">
        <w:trPr>
          <w:cantSplit/>
          <w:tblHeader/>
        </w:trPr>
        <w:tc>
          <w:tcPr>
            <w:tcW w:w="5000" w:type="pct"/>
            <w:gridSpan w:val="5"/>
          </w:tcPr>
          <w:p w:rsidR="0005617A" w:rsidRPr="00D10936" w:rsidRDefault="0005617A" w:rsidP="00B36F05">
            <w:pPr>
              <w:keepLines/>
              <w:spacing w:after="0"/>
              <w:rPr>
                <w:b/>
              </w:rPr>
            </w:pPr>
            <w:r w:rsidRPr="00D10936">
              <w:rPr>
                <w:b/>
              </w:rPr>
              <w:t>Table – Initial Hole Preparation Chart</w:t>
            </w:r>
          </w:p>
        </w:tc>
      </w:tr>
      <w:tr w:rsidR="0005617A" w:rsidTr="00487304">
        <w:trPr>
          <w:cantSplit/>
          <w:tblHeader/>
        </w:trPr>
        <w:tc>
          <w:tcPr>
            <w:tcW w:w="894" w:type="pct"/>
          </w:tcPr>
          <w:p w:rsidR="0005617A" w:rsidRPr="00D10936" w:rsidRDefault="0005617A" w:rsidP="00B36F05">
            <w:pPr>
              <w:keepLines/>
              <w:spacing w:after="0"/>
              <w:rPr>
                <w:b/>
              </w:rPr>
            </w:pPr>
          </w:p>
        </w:tc>
        <w:tc>
          <w:tcPr>
            <w:tcW w:w="4106" w:type="pct"/>
            <w:gridSpan w:val="4"/>
          </w:tcPr>
          <w:p w:rsidR="0005617A" w:rsidRPr="00D10936" w:rsidRDefault="0005617A" w:rsidP="00B36F05">
            <w:pPr>
              <w:keepLines/>
              <w:spacing w:after="0"/>
              <w:rPr>
                <w:b/>
              </w:rPr>
            </w:pPr>
            <w:r w:rsidRPr="00D10936">
              <w:rPr>
                <w:b/>
              </w:rPr>
              <w:t>Land Categories And Soil Characteristics</w:t>
            </w:r>
          </w:p>
        </w:tc>
      </w:tr>
      <w:tr w:rsidR="0005617A" w:rsidTr="00487304">
        <w:trPr>
          <w:cantSplit/>
          <w:tblHeader/>
        </w:trPr>
        <w:tc>
          <w:tcPr>
            <w:tcW w:w="894" w:type="pct"/>
            <w:vAlign w:val="center"/>
          </w:tcPr>
          <w:p w:rsidR="0005617A" w:rsidRPr="00CF0E4C" w:rsidRDefault="0005617A" w:rsidP="00B36F05">
            <w:pPr>
              <w:keepLines/>
              <w:spacing w:after="0"/>
            </w:pPr>
          </w:p>
        </w:tc>
        <w:tc>
          <w:tcPr>
            <w:tcW w:w="841" w:type="pct"/>
            <w:vAlign w:val="center"/>
          </w:tcPr>
          <w:p w:rsidR="0005617A" w:rsidRPr="00D10936" w:rsidRDefault="0005617A" w:rsidP="00B36F05">
            <w:pPr>
              <w:keepLines/>
              <w:spacing w:after="0"/>
              <w:rPr>
                <w:b/>
              </w:rPr>
            </w:pPr>
            <w:r w:rsidRPr="00D10936">
              <w:rPr>
                <w:b/>
              </w:rPr>
              <w:t>Marine Sediments</w:t>
            </w:r>
          </w:p>
        </w:tc>
        <w:tc>
          <w:tcPr>
            <w:tcW w:w="1084" w:type="pct"/>
            <w:vAlign w:val="center"/>
          </w:tcPr>
          <w:p w:rsidR="0005617A" w:rsidRPr="00CF0E4C" w:rsidRDefault="0005617A" w:rsidP="00B36F05">
            <w:pPr>
              <w:keepLines/>
              <w:spacing w:after="0"/>
            </w:pPr>
            <w:r w:rsidRPr="00D10936">
              <w:rPr>
                <w:b/>
              </w:rPr>
              <w:t>Soil And Gravel</w:t>
            </w:r>
            <w:r w:rsidRPr="00CF0E4C">
              <w:t xml:space="preserve"> (depth greater than 600 mm)</w:t>
            </w:r>
          </w:p>
        </w:tc>
        <w:tc>
          <w:tcPr>
            <w:tcW w:w="1125" w:type="pct"/>
            <w:vAlign w:val="center"/>
          </w:tcPr>
          <w:p w:rsidR="0005617A" w:rsidRPr="00D10936" w:rsidRDefault="0005617A" w:rsidP="00B36F05">
            <w:pPr>
              <w:keepLines/>
              <w:spacing w:after="0"/>
              <w:rPr>
                <w:b/>
              </w:rPr>
            </w:pPr>
            <w:r w:rsidRPr="00D10936">
              <w:rPr>
                <w:b/>
              </w:rPr>
              <w:t>Shallow Soils</w:t>
            </w:r>
          </w:p>
        </w:tc>
        <w:tc>
          <w:tcPr>
            <w:tcW w:w="1056" w:type="pct"/>
            <w:vAlign w:val="center"/>
          </w:tcPr>
          <w:p w:rsidR="0005617A" w:rsidRPr="00CF0E4C" w:rsidRDefault="0005617A" w:rsidP="00B36F05">
            <w:pPr>
              <w:keepLines/>
              <w:spacing w:after="0"/>
            </w:pPr>
            <w:r w:rsidRPr="00D10936">
              <w:rPr>
                <w:b/>
              </w:rPr>
              <w:t>Surface Rock</w:t>
            </w:r>
            <w:r w:rsidRPr="00CF0E4C">
              <w:t xml:space="preserve"> (</w:t>
            </w:r>
            <w:r>
              <w:t xml:space="preserve">soil </w:t>
            </w:r>
            <w:r w:rsidRPr="00CF0E4C">
              <w:t>depth</w:t>
            </w:r>
            <w:r>
              <w:t xml:space="preserve"> </w:t>
            </w:r>
            <w:r w:rsidRPr="00CF0E4C">
              <w:t>overlaying rock less than 600 mm)</w:t>
            </w:r>
          </w:p>
        </w:tc>
      </w:tr>
      <w:tr w:rsidR="0005617A" w:rsidTr="00487304">
        <w:trPr>
          <w:cantSplit/>
        </w:trPr>
        <w:tc>
          <w:tcPr>
            <w:tcW w:w="894" w:type="pct"/>
            <w:vAlign w:val="center"/>
          </w:tcPr>
          <w:p w:rsidR="0005617A" w:rsidRPr="00D10936" w:rsidRDefault="0005617A" w:rsidP="00B36F05">
            <w:pPr>
              <w:keepLines/>
              <w:spacing w:after="0"/>
              <w:rPr>
                <w:b/>
              </w:rPr>
            </w:pPr>
            <w:r w:rsidRPr="00D10936">
              <w:rPr>
                <w:b/>
              </w:rPr>
              <w:t>Visual appearance</w:t>
            </w:r>
          </w:p>
        </w:tc>
        <w:tc>
          <w:tcPr>
            <w:tcW w:w="841" w:type="pct"/>
            <w:vAlign w:val="center"/>
          </w:tcPr>
          <w:p w:rsidR="0005617A" w:rsidRPr="00CF0E4C" w:rsidRDefault="0005617A" w:rsidP="00B36F05">
            <w:pPr>
              <w:keepLines/>
              <w:spacing w:after="0"/>
            </w:pPr>
            <w:r w:rsidRPr="00CF0E4C">
              <w:t>Grey and brown muds, silts and clays: occasionally pale beach sands</w:t>
            </w:r>
          </w:p>
        </w:tc>
        <w:tc>
          <w:tcPr>
            <w:tcW w:w="1084" w:type="pct"/>
            <w:vAlign w:val="center"/>
          </w:tcPr>
          <w:p w:rsidR="0005617A" w:rsidRPr="00CF0E4C" w:rsidRDefault="0005617A" w:rsidP="00B36F05">
            <w:pPr>
              <w:keepLines/>
              <w:spacing w:after="0"/>
            </w:pPr>
            <w:r w:rsidRPr="00CF0E4C">
              <w:t>Usually red, yellow and brown sandy loams to sandy clay loams with varying amounts of ironstone gravel; occasionally siltstone and quartz gravel</w:t>
            </w:r>
          </w:p>
        </w:tc>
        <w:tc>
          <w:tcPr>
            <w:tcW w:w="1125" w:type="pct"/>
            <w:vAlign w:val="center"/>
          </w:tcPr>
          <w:p w:rsidR="0005617A" w:rsidRPr="00CF0E4C" w:rsidRDefault="0005617A" w:rsidP="00B36F05">
            <w:pPr>
              <w:keepLines/>
              <w:spacing w:after="0"/>
            </w:pPr>
            <w:r w:rsidRPr="00CF0E4C">
              <w:t>S</w:t>
            </w:r>
            <w:r>
              <w:t>oil material similar to C</w:t>
            </w:r>
            <w:r w:rsidRPr="00CF0E4C">
              <w:t>ategory 2, overlaying laterite on siltstone</w:t>
            </w:r>
            <w:r w:rsidRPr="00862605">
              <w:rPr>
                <w:sz w:val="28"/>
                <w:szCs w:val="28"/>
              </w:rPr>
              <w:t>*</w:t>
            </w:r>
          </w:p>
        </w:tc>
        <w:tc>
          <w:tcPr>
            <w:tcW w:w="1056" w:type="pct"/>
            <w:vAlign w:val="center"/>
          </w:tcPr>
          <w:p w:rsidR="0005617A" w:rsidRPr="00CF0E4C" w:rsidRDefault="0005617A" w:rsidP="00B36F05">
            <w:pPr>
              <w:keepLines/>
              <w:spacing w:after="0"/>
            </w:pPr>
            <w:r w:rsidRPr="00CF0E4C">
              <w:t>Very little or no soil; extensive areas out of cropping laterite on siltstone</w:t>
            </w:r>
            <w:r w:rsidRPr="00862605">
              <w:rPr>
                <w:sz w:val="28"/>
                <w:szCs w:val="28"/>
              </w:rPr>
              <w:t>*</w:t>
            </w:r>
          </w:p>
        </w:tc>
      </w:tr>
      <w:tr w:rsidR="0005617A" w:rsidTr="00487304">
        <w:trPr>
          <w:cantSplit/>
        </w:trPr>
        <w:tc>
          <w:tcPr>
            <w:tcW w:w="5000" w:type="pct"/>
            <w:gridSpan w:val="5"/>
            <w:vAlign w:val="center"/>
          </w:tcPr>
          <w:p w:rsidR="0005617A" w:rsidRPr="00D10936" w:rsidRDefault="0005617A" w:rsidP="00B36F05">
            <w:pPr>
              <w:keepLines/>
              <w:spacing w:after="0"/>
              <w:rPr>
                <w:b/>
              </w:rPr>
            </w:pPr>
            <w:r w:rsidRPr="00D10936">
              <w:rPr>
                <w:b/>
              </w:rPr>
              <w:t>Operational Steps</w:t>
            </w:r>
          </w:p>
        </w:tc>
      </w:tr>
      <w:tr w:rsidR="0005617A" w:rsidTr="00487304">
        <w:trPr>
          <w:cantSplit/>
        </w:trPr>
        <w:tc>
          <w:tcPr>
            <w:tcW w:w="894" w:type="pct"/>
            <w:vAlign w:val="center"/>
          </w:tcPr>
          <w:p w:rsidR="0005617A" w:rsidRPr="00D10936" w:rsidRDefault="0005617A" w:rsidP="00B36F05">
            <w:pPr>
              <w:keepLines/>
              <w:spacing w:after="0"/>
              <w:rPr>
                <w:b/>
              </w:rPr>
            </w:pPr>
            <w:r w:rsidRPr="00D10936">
              <w:rPr>
                <w:b/>
              </w:rPr>
              <w:t>Initial Rock Break</w:t>
            </w:r>
          </w:p>
        </w:tc>
        <w:tc>
          <w:tcPr>
            <w:tcW w:w="841" w:type="pct"/>
            <w:vAlign w:val="center"/>
          </w:tcPr>
          <w:p w:rsidR="0005617A" w:rsidRPr="00CF0E4C" w:rsidRDefault="0005617A" w:rsidP="00B36F05">
            <w:pPr>
              <w:keepLines/>
              <w:spacing w:after="0"/>
            </w:pPr>
            <w:r w:rsidRPr="00CF0E4C">
              <w:t>-</w:t>
            </w:r>
          </w:p>
        </w:tc>
        <w:tc>
          <w:tcPr>
            <w:tcW w:w="1084" w:type="pct"/>
            <w:vAlign w:val="center"/>
          </w:tcPr>
          <w:p w:rsidR="0005617A" w:rsidRPr="00CF0E4C" w:rsidRDefault="0005617A" w:rsidP="00B36F05">
            <w:pPr>
              <w:keepLines/>
              <w:spacing w:after="0"/>
            </w:pPr>
            <w:r w:rsidRPr="00CF0E4C">
              <w:t>-</w:t>
            </w:r>
          </w:p>
        </w:tc>
        <w:tc>
          <w:tcPr>
            <w:tcW w:w="1125" w:type="pct"/>
            <w:vAlign w:val="center"/>
          </w:tcPr>
          <w:p w:rsidR="0005617A" w:rsidRPr="00CF0E4C" w:rsidRDefault="0005617A" w:rsidP="00B36F05">
            <w:pPr>
              <w:keepLines/>
              <w:spacing w:after="0"/>
            </w:pPr>
            <w:r w:rsidRPr="00CF0E4C">
              <w:t>-</w:t>
            </w:r>
          </w:p>
        </w:tc>
        <w:tc>
          <w:tcPr>
            <w:tcW w:w="1056" w:type="pct"/>
            <w:vAlign w:val="center"/>
          </w:tcPr>
          <w:p w:rsidR="0005617A" w:rsidRPr="00CF0E4C" w:rsidRDefault="0005617A" w:rsidP="00B36F05">
            <w:pPr>
              <w:keepLines/>
              <w:spacing w:after="0"/>
            </w:pPr>
            <w:r w:rsidRPr="00CF0E4C">
              <w:t>Rip and rock break.</w:t>
            </w:r>
          </w:p>
        </w:tc>
      </w:tr>
      <w:tr w:rsidR="0005617A" w:rsidTr="00487304">
        <w:trPr>
          <w:cantSplit/>
        </w:trPr>
        <w:tc>
          <w:tcPr>
            <w:tcW w:w="894" w:type="pct"/>
            <w:vAlign w:val="center"/>
          </w:tcPr>
          <w:p w:rsidR="0005617A" w:rsidRPr="00D10936" w:rsidRDefault="0005617A" w:rsidP="00B36F05">
            <w:pPr>
              <w:keepLines/>
              <w:spacing w:after="0"/>
              <w:rPr>
                <w:b/>
              </w:rPr>
            </w:pPr>
            <w:r w:rsidRPr="00D10936">
              <w:rPr>
                <w:b/>
              </w:rPr>
              <w:t>Initial Excavation</w:t>
            </w:r>
          </w:p>
        </w:tc>
        <w:tc>
          <w:tcPr>
            <w:tcW w:w="841" w:type="pct"/>
            <w:vAlign w:val="center"/>
          </w:tcPr>
          <w:p w:rsidR="0005617A" w:rsidRPr="00CF0E4C" w:rsidRDefault="0005617A" w:rsidP="00B36F05">
            <w:pPr>
              <w:keepLines/>
              <w:spacing w:after="0"/>
            </w:pPr>
            <w:r w:rsidRPr="00CF0E4C">
              <w:t>Hole size dependent upon species and area</w:t>
            </w:r>
          </w:p>
        </w:tc>
        <w:tc>
          <w:tcPr>
            <w:tcW w:w="1084" w:type="pct"/>
            <w:vAlign w:val="center"/>
          </w:tcPr>
          <w:p w:rsidR="0005617A" w:rsidRPr="00CF0E4C" w:rsidRDefault="0005617A" w:rsidP="00B36F05">
            <w:pPr>
              <w:keepLines/>
              <w:spacing w:after="0"/>
            </w:pPr>
            <w:r w:rsidRPr="00CF0E4C">
              <w:t>Excavate to 600 mm.</w:t>
            </w:r>
          </w:p>
        </w:tc>
        <w:tc>
          <w:tcPr>
            <w:tcW w:w="1125" w:type="pct"/>
            <w:vAlign w:val="center"/>
          </w:tcPr>
          <w:p w:rsidR="0005617A" w:rsidRPr="00CF0E4C" w:rsidRDefault="0005617A" w:rsidP="00B36F05">
            <w:pPr>
              <w:keepLines/>
              <w:spacing w:after="0"/>
            </w:pPr>
            <w:r w:rsidRPr="00CF0E4C">
              <w:t>Excavate hole till machine rejection (commonly bed rock layer).</w:t>
            </w:r>
          </w:p>
        </w:tc>
        <w:tc>
          <w:tcPr>
            <w:tcW w:w="1056" w:type="pct"/>
            <w:vAlign w:val="center"/>
          </w:tcPr>
          <w:p w:rsidR="0005617A" w:rsidRPr="00CF0E4C" w:rsidRDefault="0005617A" w:rsidP="00B36F05">
            <w:pPr>
              <w:keepLines/>
              <w:spacing w:after="0"/>
            </w:pPr>
            <w:r w:rsidRPr="00CF0E4C">
              <w:t>Excavate hole to 600 </w:t>
            </w:r>
            <w:r>
              <w:t xml:space="preserve">mm </w:t>
            </w:r>
            <w:r w:rsidRPr="00CF0E4C">
              <w:t>minimum.</w:t>
            </w:r>
          </w:p>
        </w:tc>
      </w:tr>
      <w:tr w:rsidR="0005617A" w:rsidTr="00487304">
        <w:trPr>
          <w:cantSplit/>
        </w:trPr>
        <w:tc>
          <w:tcPr>
            <w:tcW w:w="894" w:type="pct"/>
            <w:vAlign w:val="center"/>
          </w:tcPr>
          <w:p w:rsidR="0005617A" w:rsidRPr="00D10936" w:rsidRDefault="0005617A" w:rsidP="00B36F05">
            <w:pPr>
              <w:keepLines/>
              <w:spacing w:after="0"/>
              <w:rPr>
                <w:b/>
              </w:rPr>
            </w:pPr>
            <w:r w:rsidRPr="00D10936">
              <w:rPr>
                <w:b/>
              </w:rPr>
              <w:t>Secondary Rock Break</w:t>
            </w:r>
          </w:p>
        </w:tc>
        <w:tc>
          <w:tcPr>
            <w:tcW w:w="841" w:type="pct"/>
            <w:vAlign w:val="center"/>
          </w:tcPr>
          <w:p w:rsidR="0005617A" w:rsidRPr="00CF0E4C" w:rsidRDefault="0005617A" w:rsidP="00B36F05">
            <w:pPr>
              <w:keepLines/>
              <w:spacing w:after="0"/>
            </w:pPr>
            <w:r w:rsidRPr="00CF0E4C">
              <w:t>-</w:t>
            </w:r>
          </w:p>
        </w:tc>
        <w:tc>
          <w:tcPr>
            <w:tcW w:w="1084" w:type="pct"/>
            <w:vAlign w:val="center"/>
          </w:tcPr>
          <w:p w:rsidR="0005617A" w:rsidRPr="00CF0E4C" w:rsidRDefault="0005617A" w:rsidP="00B36F05">
            <w:pPr>
              <w:keepLines/>
              <w:spacing w:after="0"/>
            </w:pPr>
            <w:r w:rsidRPr="00CF0E4C">
              <w:t>-</w:t>
            </w:r>
          </w:p>
        </w:tc>
        <w:tc>
          <w:tcPr>
            <w:tcW w:w="1125" w:type="pct"/>
            <w:vAlign w:val="center"/>
          </w:tcPr>
          <w:p w:rsidR="0005617A" w:rsidRPr="00CF0E4C" w:rsidRDefault="0005617A" w:rsidP="00B36F05">
            <w:pPr>
              <w:keepLines/>
              <w:spacing w:after="0"/>
            </w:pPr>
            <w:r w:rsidRPr="00CF0E4C">
              <w:t>Rock break bottom to a depth of 1200 mm.</w:t>
            </w:r>
          </w:p>
        </w:tc>
        <w:tc>
          <w:tcPr>
            <w:tcW w:w="1056" w:type="pct"/>
            <w:vAlign w:val="center"/>
          </w:tcPr>
          <w:p w:rsidR="0005617A" w:rsidRPr="00CF0E4C" w:rsidRDefault="0005617A" w:rsidP="00B36F05">
            <w:pPr>
              <w:keepLines/>
              <w:spacing w:after="0"/>
            </w:pPr>
            <w:r w:rsidRPr="00CF0E4C">
              <w:t>Rock break bottom further 600 </w:t>
            </w:r>
            <w:r>
              <w:t xml:space="preserve">mm </w:t>
            </w:r>
            <w:r w:rsidRPr="00CF0E4C">
              <w:t>down.</w:t>
            </w:r>
          </w:p>
        </w:tc>
      </w:tr>
      <w:tr w:rsidR="0005617A" w:rsidTr="00487304">
        <w:trPr>
          <w:cantSplit/>
        </w:trPr>
        <w:tc>
          <w:tcPr>
            <w:tcW w:w="894" w:type="pct"/>
            <w:vAlign w:val="center"/>
          </w:tcPr>
          <w:p w:rsidR="0005617A" w:rsidRPr="00D10936" w:rsidRDefault="0005617A" w:rsidP="00B36F05">
            <w:pPr>
              <w:keepLines/>
              <w:spacing w:after="0"/>
              <w:rPr>
                <w:b/>
              </w:rPr>
            </w:pPr>
            <w:r w:rsidRPr="00D10936">
              <w:rPr>
                <w:b/>
              </w:rPr>
              <w:t>Secondary</w:t>
            </w:r>
          </w:p>
        </w:tc>
        <w:tc>
          <w:tcPr>
            <w:tcW w:w="841" w:type="pct"/>
            <w:vAlign w:val="center"/>
          </w:tcPr>
          <w:p w:rsidR="0005617A" w:rsidRPr="00CF0E4C" w:rsidRDefault="0005617A" w:rsidP="00B36F05">
            <w:pPr>
              <w:keepLines/>
              <w:spacing w:after="0"/>
            </w:pPr>
            <w:r w:rsidRPr="00CF0E4C">
              <w:t>-</w:t>
            </w:r>
          </w:p>
        </w:tc>
        <w:tc>
          <w:tcPr>
            <w:tcW w:w="1084" w:type="pct"/>
            <w:vAlign w:val="center"/>
          </w:tcPr>
          <w:p w:rsidR="0005617A" w:rsidRPr="00CF0E4C" w:rsidRDefault="0005617A" w:rsidP="00B36F05">
            <w:pPr>
              <w:keepLines/>
              <w:spacing w:after="0"/>
            </w:pPr>
            <w:r w:rsidRPr="00CF0E4C">
              <w:t>Excavate rocks.</w:t>
            </w:r>
          </w:p>
        </w:tc>
        <w:tc>
          <w:tcPr>
            <w:tcW w:w="1125" w:type="pct"/>
            <w:vAlign w:val="center"/>
          </w:tcPr>
          <w:p w:rsidR="0005617A" w:rsidRPr="00CF0E4C" w:rsidRDefault="0005617A" w:rsidP="00B36F05">
            <w:pPr>
              <w:keepLines/>
              <w:spacing w:after="0"/>
            </w:pPr>
            <w:r w:rsidRPr="00CF0E4C">
              <w:t>Excavate rocks greater than 150 mm.</w:t>
            </w:r>
          </w:p>
        </w:tc>
        <w:tc>
          <w:tcPr>
            <w:tcW w:w="1056" w:type="pct"/>
            <w:vAlign w:val="center"/>
          </w:tcPr>
          <w:p w:rsidR="0005617A" w:rsidRPr="00CF0E4C" w:rsidRDefault="0005617A" w:rsidP="00B36F05">
            <w:pPr>
              <w:keepLines/>
              <w:spacing w:after="0"/>
            </w:pPr>
            <w:r w:rsidRPr="00CF0E4C">
              <w:t>Excavate rocks greater than 150 mm.</w:t>
            </w:r>
          </w:p>
        </w:tc>
      </w:tr>
      <w:tr w:rsidR="0005617A" w:rsidTr="00487304">
        <w:trPr>
          <w:cantSplit/>
        </w:trPr>
        <w:tc>
          <w:tcPr>
            <w:tcW w:w="894" w:type="pct"/>
            <w:vMerge w:val="restart"/>
            <w:vAlign w:val="center"/>
          </w:tcPr>
          <w:p w:rsidR="0005617A" w:rsidRPr="00D10936" w:rsidRDefault="0005617A" w:rsidP="00B36F05">
            <w:pPr>
              <w:keepLines/>
              <w:spacing w:after="0"/>
              <w:rPr>
                <w:b/>
              </w:rPr>
            </w:pPr>
            <w:r w:rsidRPr="00D10936">
              <w:rPr>
                <w:b/>
              </w:rPr>
              <w:t>Excavation Hole Backfilling</w:t>
            </w:r>
          </w:p>
        </w:tc>
        <w:tc>
          <w:tcPr>
            <w:tcW w:w="841" w:type="pct"/>
            <w:vMerge w:val="restart"/>
            <w:vAlign w:val="center"/>
          </w:tcPr>
          <w:p w:rsidR="0005617A" w:rsidRPr="00CF0E4C" w:rsidRDefault="0005617A" w:rsidP="00B36F05">
            <w:pPr>
              <w:keepLines/>
              <w:spacing w:after="0"/>
            </w:pPr>
            <w:r w:rsidRPr="00CF0E4C">
              <w:t>In situ excavated material</w:t>
            </w:r>
          </w:p>
        </w:tc>
        <w:tc>
          <w:tcPr>
            <w:tcW w:w="1084" w:type="pct"/>
            <w:vAlign w:val="center"/>
          </w:tcPr>
          <w:p w:rsidR="0005617A" w:rsidRPr="00CF0E4C" w:rsidRDefault="0005617A" w:rsidP="00B36F05">
            <w:pPr>
              <w:keepLines/>
              <w:spacing w:after="0"/>
            </w:pPr>
            <w:r w:rsidRPr="00CF0E4C">
              <w:t>If excavated soil has less than 30% gravel, then no additive is required.</w:t>
            </w:r>
          </w:p>
        </w:tc>
        <w:tc>
          <w:tcPr>
            <w:tcW w:w="1125" w:type="pct"/>
            <w:vAlign w:val="center"/>
          </w:tcPr>
          <w:p w:rsidR="0005617A" w:rsidRPr="00CF0E4C" w:rsidRDefault="0005617A" w:rsidP="00B36F05">
            <w:pPr>
              <w:keepLines/>
              <w:spacing w:after="0"/>
            </w:pPr>
            <w:r w:rsidRPr="00CF0E4C">
              <w:t>Backfill with imported topsoil.</w:t>
            </w:r>
          </w:p>
        </w:tc>
        <w:tc>
          <w:tcPr>
            <w:tcW w:w="1056" w:type="pct"/>
            <w:vAlign w:val="center"/>
          </w:tcPr>
          <w:p w:rsidR="0005617A" w:rsidRPr="00CF0E4C" w:rsidRDefault="0005617A" w:rsidP="00B36F05">
            <w:pPr>
              <w:keepLines/>
              <w:spacing w:after="0"/>
            </w:pPr>
            <w:r w:rsidRPr="00CF0E4C">
              <w:t>Backfill with imported topsoil.</w:t>
            </w:r>
          </w:p>
        </w:tc>
      </w:tr>
      <w:tr w:rsidR="0005617A" w:rsidTr="00487304">
        <w:trPr>
          <w:cantSplit/>
        </w:trPr>
        <w:tc>
          <w:tcPr>
            <w:tcW w:w="894" w:type="pct"/>
            <w:vMerge/>
            <w:vAlign w:val="center"/>
          </w:tcPr>
          <w:p w:rsidR="0005617A" w:rsidRPr="00CF0E4C" w:rsidRDefault="0005617A" w:rsidP="00B36F05">
            <w:pPr>
              <w:keepLines/>
              <w:spacing w:after="0"/>
            </w:pPr>
          </w:p>
        </w:tc>
        <w:tc>
          <w:tcPr>
            <w:tcW w:w="841" w:type="pct"/>
            <w:vMerge/>
            <w:vAlign w:val="center"/>
          </w:tcPr>
          <w:p w:rsidR="0005617A" w:rsidRPr="00CF0E4C" w:rsidRDefault="0005617A" w:rsidP="00B36F05">
            <w:pPr>
              <w:keepLines/>
              <w:spacing w:after="0"/>
            </w:pPr>
          </w:p>
        </w:tc>
        <w:tc>
          <w:tcPr>
            <w:tcW w:w="1084" w:type="pct"/>
            <w:vAlign w:val="center"/>
          </w:tcPr>
          <w:p w:rsidR="0005617A" w:rsidRPr="00CF0E4C" w:rsidRDefault="0005617A" w:rsidP="00B36F05">
            <w:pPr>
              <w:keepLines/>
              <w:spacing w:after="0"/>
            </w:pPr>
            <w:r w:rsidRPr="00CF0E4C">
              <w:t>If excavated soil has 30 to 70% gravel, then a 50% mixture with imported topsoil is required.</w:t>
            </w:r>
            <w:r>
              <w:t xml:space="preserve"> </w:t>
            </w:r>
            <w:r w:rsidRPr="00CF0E4C">
              <w:t>If excavated soil has greater than 70% gravel, then backfill of imported topsoil is required.</w:t>
            </w:r>
          </w:p>
        </w:tc>
        <w:tc>
          <w:tcPr>
            <w:tcW w:w="2182" w:type="pct"/>
            <w:gridSpan w:val="2"/>
            <w:vAlign w:val="center"/>
          </w:tcPr>
          <w:p w:rsidR="0005617A" w:rsidRPr="00CF0E4C" w:rsidRDefault="0005617A" w:rsidP="00B36F05">
            <w:pPr>
              <w:keepLines/>
              <w:spacing w:after="0"/>
            </w:pPr>
            <w:r w:rsidRPr="00CF0E4C">
              <w:t>NOTE</w:t>
            </w:r>
          </w:p>
          <w:p w:rsidR="0005617A" w:rsidRPr="00CF0E4C" w:rsidRDefault="0005617A" w:rsidP="00B36F05">
            <w:pPr>
              <w:keepLines/>
              <w:spacing w:after="0"/>
            </w:pPr>
            <w:r w:rsidRPr="00CF0E4C">
              <w:t xml:space="preserve">If existing soil is free draining or </w:t>
            </w:r>
            <w:proofErr w:type="spellStart"/>
            <w:r w:rsidRPr="00CF0E4C">
              <w:t>humic</w:t>
            </w:r>
            <w:proofErr w:type="spellEnd"/>
            <w:r w:rsidRPr="00CF0E4C">
              <w:t>, then it may be substituted for imported topsoil.</w:t>
            </w:r>
          </w:p>
        </w:tc>
      </w:tr>
      <w:tr w:rsidR="0005617A" w:rsidTr="00487304">
        <w:trPr>
          <w:cantSplit/>
        </w:trPr>
        <w:tc>
          <w:tcPr>
            <w:tcW w:w="5000" w:type="pct"/>
            <w:gridSpan w:val="5"/>
          </w:tcPr>
          <w:p w:rsidR="0005617A" w:rsidRPr="00CF0E4C" w:rsidRDefault="0005617A" w:rsidP="00B36F05">
            <w:pPr>
              <w:keepLines/>
              <w:spacing w:after="0"/>
            </w:pPr>
            <w:r w:rsidRPr="00862605">
              <w:rPr>
                <w:sz w:val="28"/>
                <w:szCs w:val="28"/>
              </w:rPr>
              <w:t>*</w:t>
            </w:r>
            <w:r w:rsidRPr="00CF0E4C">
              <w:tab/>
              <w:t>Laterite - rough textured rock, reddish brown in colour, with orange and yellow mottles (splotches of colour), contains ironstone gravels and pores.</w:t>
            </w:r>
          </w:p>
          <w:p w:rsidR="0005617A" w:rsidRPr="00CF0E4C" w:rsidRDefault="0005617A" w:rsidP="00B36F05">
            <w:pPr>
              <w:keepLines/>
              <w:spacing w:after="0"/>
            </w:pPr>
            <w:r w:rsidRPr="00862605">
              <w:rPr>
                <w:sz w:val="28"/>
                <w:szCs w:val="28"/>
              </w:rPr>
              <w:t>*</w:t>
            </w:r>
            <w:r w:rsidRPr="00CF0E4C">
              <w:tab/>
              <w:t>Siltstones - relatively smooth textured, white, reddish and yellowish layered rock, often with mottles.</w:t>
            </w:r>
            <w:r>
              <w:t xml:space="preserve"> </w:t>
            </w:r>
            <w:r w:rsidRPr="00CF0E4C">
              <w:t>No ironstone gravel and pores</w:t>
            </w:r>
            <w:r>
              <w:t>.</w:t>
            </w:r>
          </w:p>
        </w:tc>
      </w:tr>
    </w:tbl>
    <w:p w:rsidR="0005617A" w:rsidRDefault="0005617A" w:rsidP="0005617A">
      <w:pPr>
        <w:pStyle w:val="BodyText0"/>
      </w:pPr>
    </w:p>
    <w:p w:rsidR="0005617A" w:rsidRPr="00D10936" w:rsidRDefault="0005617A" w:rsidP="0005617A">
      <w:pPr>
        <w:pStyle w:val="Heading3"/>
      </w:pPr>
      <w:bookmarkStart w:id="74" w:name="_Toc390823864"/>
      <w:bookmarkStart w:id="75" w:name="_Toc391429556"/>
      <w:bookmarkStart w:id="76" w:name="_Toc396096994"/>
      <w:bookmarkStart w:id="77" w:name="_Toc398800624"/>
      <w:r w:rsidRPr="00D10936">
        <w:t>Supply of Plants</w:t>
      </w:r>
      <w:bookmarkEnd w:id="74"/>
      <w:bookmarkEnd w:id="75"/>
      <w:bookmarkEnd w:id="76"/>
      <w:bookmarkEnd w:id="77"/>
    </w:p>
    <w:p w:rsidR="0005617A" w:rsidRPr="00CF0E4C" w:rsidRDefault="0005617A" w:rsidP="0005617A">
      <w:r w:rsidRPr="00CF0E4C">
        <w:t>Place an order with an approved nursery for the supply of all plants required to complete the works within seven days of acceptance of tender.</w:t>
      </w:r>
    </w:p>
    <w:p w:rsidR="0005617A" w:rsidRPr="00CF0E4C" w:rsidRDefault="0005617A" w:rsidP="0005617A">
      <w:r w:rsidRPr="00CF0E4C">
        <w:t>Ensure that a minimum of five or 5%, whichever is the greater number, additional plants of each species nominated is available if necessary for replacement purpos</w:t>
      </w:r>
      <w:bookmarkStart w:id="78" w:name="_GoBack"/>
      <w:bookmarkEnd w:id="78"/>
      <w:r w:rsidRPr="00CF0E4C">
        <w:t>es.</w:t>
      </w:r>
    </w:p>
    <w:p w:rsidR="0005617A" w:rsidRPr="00CF0E4C" w:rsidRDefault="0005617A" w:rsidP="0005617A">
      <w:r w:rsidRPr="00CF0E4C">
        <w:t>Remove immediately from the site all dead, dying or diseased plants and replace with new plants of the same species.</w:t>
      </w:r>
    </w:p>
    <w:p w:rsidR="0005617A" w:rsidRPr="00D10936" w:rsidRDefault="0005617A" w:rsidP="0005617A">
      <w:pPr>
        <w:pStyle w:val="Heading3"/>
      </w:pPr>
      <w:bookmarkStart w:id="79" w:name="_Toc390823865"/>
      <w:bookmarkStart w:id="80" w:name="_Toc391429557"/>
      <w:bookmarkStart w:id="81" w:name="_Toc396096995"/>
      <w:bookmarkStart w:id="82" w:name="_Toc398800625"/>
      <w:r w:rsidRPr="00D10936">
        <w:t>Treatment of Plants</w:t>
      </w:r>
      <w:bookmarkEnd w:id="79"/>
      <w:bookmarkEnd w:id="80"/>
      <w:bookmarkEnd w:id="81"/>
      <w:bookmarkEnd w:id="82"/>
    </w:p>
    <w:p w:rsidR="0005617A" w:rsidRPr="00CF0E4C" w:rsidRDefault="0005617A" w:rsidP="0005617A">
      <w:pPr>
        <w:keepNext/>
      </w:pPr>
      <w:r w:rsidRPr="00CF0E4C">
        <w:t>Do not use chemicals on site.</w:t>
      </w:r>
    </w:p>
    <w:p w:rsidR="0005617A" w:rsidRPr="00CF0E4C" w:rsidRDefault="0005617A" w:rsidP="0005617A">
      <w:r w:rsidRPr="00CF0E4C">
        <w:t>Containerised plantings shall be well watered prior to despatch from the nursery and shall remain in the containers until required for planting.</w:t>
      </w:r>
    </w:p>
    <w:p w:rsidR="0005617A" w:rsidRPr="00CF0E4C" w:rsidRDefault="0005617A" w:rsidP="0005617A">
      <w:r w:rsidRPr="00CF0E4C">
        <w:t>Protect all plants during transportation, against excessive sunlight, wind and drought.</w:t>
      </w:r>
    </w:p>
    <w:p w:rsidR="0005617A" w:rsidRPr="00CF0E4C" w:rsidRDefault="0005617A" w:rsidP="0005617A">
      <w:r w:rsidRPr="00CF0E4C">
        <w:t>Trees and shrubs which are not immediately planted shall be stood upright on level ground, protected and maintained in good condition by the Contractor.</w:t>
      </w:r>
    </w:p>
    <w:p w:rsidR="0005617A" w:rsidRPr="00CF0E4C" w:rsidRDefault="0005617A" w:rsidP="0005617A">
      <w:r w:rsidRPr="00CF0E4C">
        <w:t>Replace immediately all plantings which have become damaged, missing or fallen below the specified standard.</w:t>
      </w:r>
    </w:p>
    <w:p w:rsidR="0005617A" w:rsidRPr="00CF0E4C" w:rsidRDefault="0005617A" w:rsidP="0005617A">
      <w:r w:rsidRPr="00CF0E4C">
        <w:t>Drive any tree stakes required into the ground before planting so as not to damage the root ball.</w:t>
      </w:r>
    </w:p>
    <w:p w:rsidR="0005617A" w:rsidRPr="00CF0E4C" w:rsidRDefault="0005617A" w:rsidP="0005617A">
      <w:r w:rsidRPr="00CF0E4C">
        <w:t>Check regularly for any termite/insect attack or fungal infestation.</w:t>
      </w:r>
      <w:r>
        <w:t xml:space="preserve"> </w:t>
      </w:r>
      <w:r w:rsidRPr="00CF0E4C">
        <w:t>Carry out eradication by use of sprayed insecticide or fungicide in accordance with the manufacturer's instruction.</w:t>
      </w:r>
    </w:p>
    <w:p w:rsidR="0005617A" w:rsidRPr="00D10936" w:rsidRDefault="0005617A" w:rsidP="0005617A">
      <w:pPr>
        <w:pStyle w:val="Heading3"/>
      </w:pPr>
      <w:bookmarkStart w:id="83" w:name="_Toc390823866"/>
      <w:bookmarkStart w:id="84" w:name="_Toc391429558"/>
      <w:bookmarkStart w:id="85" w:name="_Toc396096996"/>
      <w:bookmarkStart w:id="86" w:name="_Toc398800626"/>
      <w:r w:rsidRPr="00D10936">
        <w:t>Planting of Trees, Shrubs and Ground Cover</w:t>
      </w:r>
      <w:bookmarkEnd w:id="83"/>
      <w:bookmarkEnd w:id="84"/>
      <w:bookmarkEnd w:id="85"/>
      <w:bookmarkEnd w:id="86"/>
    </w:p>
    <w:p w:rsidR="0005617A" w:rsidRPr="00CF0E4C" w:rsidRDefault="0005617A" w:rsidP="0005617A">
      <w:r w:rsidRPr="00CF0E4C">
        <w:t>Planting shall take place only in conditions where temperature range is below 32°C.</w:t>
      </w:r>
    </w:p>
    <w:p w:rsidR="0005617A" w:rsidRPr="00CF0E4C" w:rsidRDefault="0005617A" w:rsidP="0005617A">
      <w:r w:rsidRPr="00CF0E4C">
        <w:t>Maintain the integrity of the plant root zone and the surrounding earth mould.</w:t>
      </w:r>
    </w:p>
    <w:p w:rsidR="0005617A" w:rsidRDefault="0005617A" w:rsidP="0005617A">
      <w:r w:rsidRPr="00CF0E4C">
        <w:t xml:space="preserve">Place fertiliser in the </w:t>
      </w:r>
      <w:proofErr w:type="gramStart"/>
      <w:r w:rsidRPr="00CF0E4C">
        <w:t>hole</w:t>
      </w:r>
      <w:proofErr w:type="gramEnd"/>
      <w:r w:rsidRPr="00CF0E4C">
        <w:t xml:space="preserve"> adjacent to, but not in contact with, the root zone of the plant.</w:t>
      </w:r>
      <w:r>
        <w:t xml:space="preserve"> </w:t>
      </w:r>
      <w:r w:rsidRPr="00CF0E4C">
        <w:t>Fertiliser shall be in accordan</w:t>
      </w:r>
      <w:r>
        <w:t xml:space="preserve">ce with the </w:t>
      </w:r>
      <w:r w:rsidRPr="00803E85">
        <w:rPr>
          <w:b/>
          <w:i/>
        </w:rPr>
        <w:t>Table</w:t>
      </w:r>
      <w:r>
        <w:rPr>
          <w:b/>
          <w:i/>
        </w:rPr>
        <w:t xml:space="preserve"> -</w:t>
      </w:r>
      <w:r w:rsidRPr="00803E85">
        <w:rPr>
          <w:b/>
          <w:i/>
        </w:rPr>
        <w:t xml:space="preserve"> Fertilisers</w:t>
      </w:r>
      <w:r>
        <w:t xml:space="preserve"> in </w:t>
      </w:r>
      <w:r>
        <w:rPr>
          <w:b/>
        </w:rPr>
        <w:t xml:space="preserve">Fertilisers </w:t>
      </w:r>
      <w:r>
        <w:t xml:space="preserve">sub-clause in </w:t>
      </w:r>
      <w:r>
        <w:rPr>
          <w:b/>
        </w:rPr>
        <w:t>Materials</w:t>
      </w:r>
      <w:r>
        <w:t xml:space="preserve"> clause in this work section. </w:t>
      </w:r>
      <w:r w:rsidRPr="00CF0E4C">
        <w:t xml:space="preserve">Application rates in accordance with the </w:t>
      </w:r>
      <w:r w:rsidRPr="00803E85">
        <w:rPr>
          <w:b/>
          <w:i/>
        </w:rPr>
        <w:t xml:space="preserve">Table </w:t>
      </w:r>
      <w:r>
        <w:rPr>
          <w:b/>
          <w:i/>
        </w:rPr>
        <w:t xml:space="preserve">- </w:t>
      </w:r>
      <w:r w:rsidRPr="00803E85">
        <w:rPr>
          <w:b/>
          <w:i/>
        </w:rPr>
        <w:t>Fertiliser Application Rates</w:t>
      </w:r>
      <w:r>
        <w:t xml:space="preserve"> appearing below</w:t>
      </w:r>
      <w:r w:rsidRPr="00CF0E4C">
        <w:t>.</w:t>
      </w: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4" w:space="0" w:color="auto"/>
        </w:tblBorders>
        <w:tblLook w:val="0000" w:firstRow="0" w:lastRow="0" w:firstColumn="0" w:lastColumn="0" w:noHBand="0" w:noVBand="0"/>
      </w:tblPr>
      <w:tblGrid>
        <w:gridCol w:w="2574"/>
        <w:gridCol w:w="4300"/>
        <w:gridCol w:w="3438"/>
      </w:tblGrid>
      <w:tr w:rsidR="0005617A" w:rsidTr="00487304">
        <w:trPr>
          <w:cantSplit/>
          <w:trHeight w:val="240"/>
          <w:tblHeader/>
        </w:trPr>
        <w:tc>
          <w:tcPr>
            <w:tcW w:w="5000" w:type="pct"/>
            <w:gridSpan w:val="3"/>
            <w:vAlign w:val="center"/>
          </w:tcPr>
          <w:p w:rsidR="0005617A" w:rsidRPr="00D10936" w:rsidRDefault="0005617A" w:rsidP="00487304">
            <w:pPr>
              <w:keepNext/>
              <w:keepLines/>
              <w:spacing w:after="60"/>
              <w:rPr>
                <w:b/>
              </w:rPr>
            </w:pPr>
            <w:bookmarkStart w:id="87" w:name="_Toc390823867"/>
            <w:bookmarkStart w:id="88" w:name="_Toc391429559"/>
            <w:bookmarkStart w:id="89" w:name="_Toc396096997"/>
            <w:bookmarkStart w:id="90" w:name="_Toc398800627"/>
            <w:r w:rsidRPr="00D10936">
              <w:rPr>
                <w:b/>
              </w:rPr>
              <w:lastRenderedPageBreak/>
              <w:t>Table - Fertiliser Application Rates</w:t>
            </w:r>
            <w:bookmarkEnd w:id="87"/>
            <w:bookmarkEnd w:id="88"/>
            <w:bookmarkEnd w:id="89"/>
            <w:bookmarkEnd w:id="90"/>
          </w:p>
        </w:tc>
      </w:tr>
      <w:tr w:rsidR="0005617A" w:rsidTr="00487304">
        <w:trPr>
          <w:cantSplit/>
          <w:trHeight w:val="240"/>
          <w:tblHeader/>
        </w:trPr>
        <w:tc>
          <w:tcPr>
            <w:tcW w:w="1248" w:type="pct"/>
            <w:vAlign w:val="center"/>
          </w:tcPr>
          <w:p w:rsidR="0005617A" w:rsidRPr="00D10936" w:rsidRDefault="0005617A" w:rsidP="00487304">
            <w:pPr>
              <w:keepNext/>
              <w:keepLines/>
              <w:spacing w:after="60"/>
              <w:rPr>
                <w:b/>
              </w:rPr>
            </w:pPr>
            <w:r w:rsidRPr="00D10936">
              <w:rPr>
                <w:b/>
              </w:rPr>
              <w:t>Plant Type,</w:t>
            </w:r>
          </w:p>
          <w:p w:rsidR="0005617A" w:rsidRPr="00D10936" w:rsidRDefault="0005617A" w:rsidP="00487304">
            <w:pPr>
              <w:keepNext/>
              <w:keepLines/>
              <w:spacing w:after="60"/>
              <w:rPr>
                <w:b/>
              </w:rPr>
            </w:pPr>
            <w:r w:rsidRPr="00D10936">
              <w:rPr>
                <w:b/>
              </w:rPr>
              <w:t>Use,</w:t>
            </w:r>
          </w:p>
          <w:p w:rsidR="0005617A" w:rsidRPr="00D10936" w:rsidRDefault="0005617A" w:rsidP="00487304">
            <w:pPr>
              <w:keepNext/>
              <w:keepLines/>
              <w:spacing w:after="60"/>
              <w:rPr>
                <w:b/>
              </w:rPr>
            </w:pPr>
            <w:r w:rsidRPr="00D10936">
              <w:rPr>
                <w:b/>
              </w:rPr>
              <w:t>Planting Method</w:t>
            </w:r>
          </w:p>
        </w:tc>
        <w:tc>
          <w:tcPr>
            <w:tcW w:w="2085" w:type="pct"/>
            <w:vAlign w:val="center"/>
          </w:tcPr>
          <w:p w:rsidR="0005617A" w:rsidRPr="00D10936" w:rsidRDefault="0005617A" w:rsidP="00487304">
            <w:pPr>
              <w:keepNext/>
              <w:keepLines/>
              <w:spacing w:after="60"/>
              <w:rPr>
                <w:b/>
              </w:rPr>
            </w:pPr>
            <w:r w:rsidRPr="00D10936">
              <w:rPr>
                <w:b/>
              </w:rPr>
              <w:t xml:space="preserve">Size of container or plant </w:t>
            </w:r>
          </w:p>
        </w:tc>
        <w:tc>
          <w:tcPr>
            <w:tcW w:w="1668" w:type="pct"/>
            <w:vAlign w:val="center"/>
          </w:tcPr>
          <w:p w:rsidR="0005617A" w:rsidRPr="00D10936" w:rsidRDefault="0005617A" w:rsidP="00487304">
            <w:pPr>
              <w:keepNext/>
              <w:keepLines/>
              <w:spacing w:after="60"/>
              <w:jc w:val="center"/>
              <w:rPr>
                <w:b/>
              </w:rPr>
            </w:pPr>
            <w:r w:rsidRPr="00D10936">
              <w:rPr>
                <w:b/>
              </w:rPr>
              <w:t>Application Rate per container or per plant</w:t>
            </w:r>
          </w:p>
        </w:tc>
      </w:tr>
      <w:tr w:rsidR="0005617A" w:rsidTr="00487304">
        <w:trPr>
          <w:cantSplit/>
          <w:trHeight w:val="1367"/>
        </w:trPr>
        <w:tc>
          <w:tcPr>
            <w:tcW w:w="1248" w:type="pct"/>
            <w:vAlign w:val="center"/>
          </w:tcPr>
          <w:p w:rsidR="0005617A" w:rsidRDefault="0005617A" w:rsidP="00487304">
            <w:pPr>
              <w:keepNext/>
              <w:keepLines/>
              <w:spacing w:after="60"/>
            </w:pPr>
            <w:r>
              <w:br w:type="page"/>
              <w:t>Native,</w:t>
            </w:r>
          </w:p>
          <w:p w:rsidR="0005617A" w:rsidRDefault="0005617A" w:rsidP="00487304">
            <w:pPr>
              <w:keepNext/>
              <w:keepLines/>
              <w:spacing w:after="60"/>
            </w:pPr>
            <w:r>
              <w:t>Planting,</w:t>
            </w:r>
          </w:p>
          <w:p w:rsidR="0005617A" w:rsidRPr="00CF0E4C" w:rsidRDefault="0005617A" w:rsidP="00487304">
            <w:pPr>
              <w:keepNext/>
              <w:keepLines/>
              <w:spacing w:after="60"/>
            </w:pPr>
            <w:r w:rsidRPr="00CF0E4C">
              <w:t>Surface</w:t>
            </w:r>
          </w:p>
        </w:tc>
        <w:tc>
          <w:tcPr>
            <w:tcW w:w="2085" w:type="pct"/>
            <w:vAlign w:val="center"/>
          </w:tcPr>
          <w:p w:rsidR="0005617A" w:rsidRPr="00CF0E4C" w:rsidRDefault="0005617A" w:rsidP="00487304">
            <w:pPr>
              <w:keepNext/>
              <w:keepLines/>
              <w:spacing w:after="60"/>
            </w:pPr>
            <w:r w:rsidRPr="00CF0E4C">
              <w:t>Tube stock</w:t>
            </w:r>
          </w:p>
          <w:p w:rsidR="0005617A" w:rsidRPr="00CF0E4C" w:rsidRDefault="0005617A" w:rsidP="00487304">
            <w:pPr>
              <w:keepNext/>
              <w:keepLines/>
              <w:spacing w:after="60"/>
            </w:pPr>
            <w:r w:rsidRPr="00CF0E4C">
              <w:t>150 mm container</w:t>
            </w:r>
          </w:p>
          <w:p w:rsidR="0005617A" w:rsidRPr="00CF0E4C" w:rsidRDefault="0005617A" w:rsidP="00487304">
            <w:pPr>
              <w:keepNext/>
              <w:keepLines/>
              <w:spacing w:after="60"/>
            </w:pPr>
            <w:r w:rsidRPr="00CF0E4C">
              <w:t>200 mm container</w:t>
            </w:r>
          </w:p>
          <w:p w:rsidR="0005617A" w:rsidRPr="00CF0E4C" w:rsidRDefault="0005617A" w:rsidP="00487304">
            <w:pPr>
              <w:keepNext/>
              <w:keepLines/>
              <w:spacing w:after="60"/>
            </w:pPr>
            <w:r w:rsidRPr="00CF0E4C">
              <w:t>250 mm container</w:t>
            </w:r>
          </w:p>
          <w:p w:rsidR="0005617A" w:rsidRPr="00CF0E4C" w:rsidRDefault="0005617A" w:rsidP="00487304">
            <w:pPr>
              <w:keepNext/>
              <w:keepLines/>
              <w:spacing w:after="60"/>
            </w:pPr>
            <w:r w:rsidRPr="00CF0E4C">
              <w:t>300 mm container</w:t>
            </w:r>
          </w:p>
          <w:p w:rsidR="0005617A" w:rsidRPr="00CF0E4C" w:rsidRDefault="0005617A" w:rsidP="00487304">
            <w:pPr>
              <w:keepNext/>
              <w:keepLines/>
              <w:spacing w:after="60"/>
            </w:pPr>
            <w:r w:rsidRPr="00CF0E4C">
              <w:t>20 litre bag</w:t>
            </w:r>
          </w:p>
        </w:tc>
        <w:tc>
          <w:tcPr>
            <w:tcW w:w="1668" w:type="pct"/>
            <w:vAlign w:val="center"/>
          </w:tcPr>
          <w:p w:rsidR="0005617A" w:rsidRPr="00CF0E4C" w:rsidRDefault="0005617A" w:rsidP="00487304">
            <w:pPr>
              <w:keepNext/>
              <w:keepLines/>
              <w:spacing w:after="60"/>
              <w:jc w:val="center"/>
            </w:pPr>
            <w:r w:rsidRPr="00CF0E4C">
              <w:t>10 g</w:t>
            </w:r>
          </w:p>
          <w:p w:rsidR="0005617A" w:rsidRPr="00CF0E4C" w:rsidRDefault="0005617A" w:rsidP="00487304">
            <w:pPr>
              <w:keepNext/>
              <w:keepLines/>
              <w:spacing w:after="60"/>
              <w:jc w:val="center"/>
            </w:pPr>
            <w:r w:rsidRPr="00CF0E4C">
              <w:t>30 g</w:t>
            </w:r>
          </w:p>
          <w:p w:rsidR="0005617A" w:rsidRPr="00CF0E4C" w:rsidRDefault="0005617A" w:rsidP="00487304">
            <w:pPr>
              <w:keepNext/>
              <w:keepLines/>
              <w:spacing w:after="60"/>
              <w:jc w:val="center"/>
            </w:pPr>
            <w:r w:rsidRPr="00CF0E4C">
              <w:t>80 g</w:t>
            </w:r>
          </w:p>
          <w:p w:rsidR="0005617A" w:rsidRPr="00CF0E4C" w:rsidRDefault="0005617A" w:rsidP="00487304">
            <w:pPr>
              <w:keepNext/>
              <w:keepLines/>
              <w:spacing w:after="60"/>
              <w:jc w:val="center"/>
            </w:pPr>
            <w:r w:rsidRPr="00CF0E4C">
              <w:t>100 g</w:t>
            </w:r>
          </w:p>
          <w:p w:rsidR="0005617A" w:rsidRPr="00CF0E4C" w:rsidRDefault="0005617A" w:rsidP="00487304">
            <w:pPr>
              <w:keepNext/>
              <w:keepLines/>
              <w:spacing w:after="60"/>
              <w:jc w:val="center"/>
            </w:pPr>
            <w:r w:rsidRPr="00CF0E4C">
              <w:t>150 g</w:t>
            </w:r>
          </w:p>
          <w:p w:rsidR="0005617A" w:rsidRPr="00CF0E4C" w:rsidRDefault="0005617A" w:rsidP="00487304">
            <w:pPr>
              <w:keepNext/>
              <w:keepLines/>
              <w:spacing w:after="60"/>
              <w:jc w:val="center"/>
            </w:pPr>
            <w:r w:rsidRPr="00CF0E4C">
              <w:t>300 g</w:t>
            </w:r>
          </w:p>
        </w:tc>
      </w:tr>
      <w:tr w:rsidR="0005617A" w:rsidTr="00487304">
        <w:trPr>
          <w:cantSplit/>
          <w:trHeight w:val="917"/>
        </w:trPr>
        <w:tc>
          <w:tcPr>
            <w:tcW w:w="1248" w:type="pct"/>
            <w:vAlign w:val="center"/>
          </w:tcPr>
          <w:p w:rsidR="0005617A" w:rsidRDefault="0005617A" w:rsidP="00487304">
            <w:pPr>
              <w:keepNext/>
              <w:keepLines/>
              <w:spacing w:after="60"/>
            </w:pPr>
            <w:r>
              <w:t>Exotic,</w:t>
            </w:r>
          </w:p>
          <w:p w:rsidR="0005617A" w:rsidRDefault="0005617A" w:rsidP="00487304">
            <w:pPr>
              <w:keepNext/>
              <w:keepLines/>
              <w:spacing w:after="60"/>
            </w:pPr>
            <w:r>
              <w:t>Planting,</w:t>
            </w:r>
          </w:p>
          <w:p w:rsidR="0005617A" w:rsidRPr="00CF0E4C" w:rsidRDefault="0005617A" w:rsidP="00487304">
            <w:pPr>
              <w:keepNext/>
              <w:keepLines/>
              <w:spacing w:after="60"/>
            </w:pPr>
            <w:r w:rsidRPr="00CF0E4C">
              <w:t>Surface</w:t>
            </w:r>
          </w:p>
        </w:tc>
        <w:tc>
          <w:tcPr>
            <w:tcW w:w="2085" w:type="pct"/>
            <w:vAlign w:val="center"/>
          </w:tcPr>
          <w:p w:rsidR="0005617A" w:rsidRDefault="0005617A" w:rsidP="00487304">
            <w:pPr>
              <w:keepNext/>
              <w:keepLines/>
              <w:spacing w:after="60"/>
            </w:pPr>
            <w:r w:rsidRPr="00CF0E4C">
              <w:t>Plant height:</w:t>
            </w:r>
          </w:p>
          <w:p w:rsidR="0005617A" w:rsidRPr="00CF0E4C" w:rsidRDefault="0005617A" w:rsidP="00487304">
            <w:pPr>
              <w:keepNext/>
              <w:keepLines/>
              <w:spacing w:after="60"/>
            </w:pPr>
            <w:r w:rsidRPr="00CF0E4C">
              <w:t>0.5 m</w:t>
            </w:r>
          </w:p>
          <w:p w:rsidR="0005617A" w:rsidRPr="00CF0E4C" w:rsidRDefault="0005617A" w:rsidP="00487304">
            <w:pPr>
              <w:keepNext/>
              <w:keepLines/>
              <w:spacing w:after="60"/>
            </w:pPr>
            <w:r w:rsidRPr="00CF0E4C">
              <w:t>1.0 m</w:t>
            </w:r>
          </w:p>
          <w:p w:rsidR="0005617A" w:rsidRPr="00CF0E4C" w:rsidRDefault="0005617A" w:rsidP="00487304">
            <w:pPr>
              <w:keepNext/>
              <w:keepLines/>
              <w:spacing w:after="60"/>
            </w:pPr>
            <w:r w:rsidRPr="00CF0E4C">
              <w:t>2.0 m</w:t>
            </w:r>
          </w:p>
        </w:tc>
        <w:tc>
          <w:tcPr>
            <w:tcW w:w="1668" w:type="pct"/>
            <w:vAlign w:val="center"/>
          </w:tcPr>
          <w:p w:rsidR="0005617A" w:rsidRDefault="0005617A" w:rsidP="00487304">
            <w:pPr>
              <w:keepNext/>
              <w:keepLines/>
              <w:spacing w:after="60"/>
              <w:jc w:val="center"/>
            </w:pPr>
          </w:p>
          <w:p w:rsidR="0005617A" w:rsidRPr="00CF0E4C" w:rsidRDefault="0005617A" w:rsidP="00487304">
            <w:pPr>
              <w:keepNext/>
              <w:keepLines/>
              <w:spacing w:after="60"/>
              <w:jc w:val="center"/>
            </w:pPr>
            <w:r w:rsidRPr="00CF0E4C">
              <w:t>100 g</w:t>
            </w:r>
          </w:p>
          <w:p w:rsidR="0005617A" w:rsidRPr="00CF0E4C" w:rsidRDefault="0005617A" w:rsidP="00487304">
            <w:pPr>
              <w:keepNext/>
              <w:keepLines/>
              <w:spacing w:after="60"/>
              <w:jc w:val="center"/>
            </w:pPr>
            <w:r w:rsidRPr="00CF0E4C">
              <w:t>200 g</w:t>
            </w:r>
          </w:p>
          <w:p w:rsidR="0005617A" w:rsidRPr="00CF0E4C" w:rsidRDefault="0005617A" w:rsidP="00487304">
            <w:pPr>
              <w:keepNext/>
              <w:keepLines/>
              <w:spacing w:after="60"/>
              <w:jc w:val="center"/>
            </w:pPr>
            <w:r w:rsidRPr="00CF0E4C">
              <w:t>300 g</w:t>
            </w:r>
          </w:p>
        </w:tc>
      </w:tr>
      <w:tr w:rsidR="0005617A" w:rsidTr="00487304">
        <w:trPr>
          <w:cantSplit/>
          <w:trHeight w:val="451"/>
        </w:trPr>
        <w:tc>
          <w:tcPr>
            <w:tcW w:w="1248" w:type="pct"/>
            <w:vMerge w:val="restart"/>
            <w:vAlign w:val="center"/>
          </w:tcPr>
          <w:p w:rsidR="0005617A" w:rsidRDefault="0005617A" w:rsidP="00487304">
            <w:pPr>
              <w:keepNext/>
              <w:keepLines/>
              <w:spacing w:after="60"/>
            </w:pPr>
            <w:r w:rsidRPr="00CF0E4C">
              <w:t xml:space="preserve">Native </w:t>
            </w:r>
            <w:r>
              <w:t>and/or Exotic,</w:t>
            </w:r>
          </w:p>
          <w:p w:rsidR="0005617A" w:rsidRDefault="0005617A" w:rsidP="00487304">
            <w:pPr>
              <w:keepNext/>
              <w:keepLines/>
              <w:spacing w:after="60"/>
            </w:pPr>
            <w:r>
              <w:t>Planting,</w:t>
            </w:r>
          </w:p>
          <w:p w:rsidR="0005617A" w:rsidRPr="00CF0E4C" w:rsidRDefault="0005617A" w:rsidP="00487304">
            <w:pPr>
              <w:keepNext/>
              <w:keepLines/>
              <w:spacing w:after="60"/>
            </w:pPr>
            <w:r>
              <w:t>Hole</w:t>
            </w:r>
          </w:p>
        </w:tc>
        <w:tc>
          <w:tcPr>
            <w:tcW w:w="2085" w:type="pct"/>
            <w:vAlign w:val="center"/>
          </w:tcPr>
          <w:p w:rsidR="0005617A" w:rsidRPr="00CF0E4C" w:rsidRDefault="0005617A" w:rsidP="00487304">
            <w:pPr>
              <w:keepNext/>
              <w:keepLines/>
              <w:spacing w:after="60"/>
            </w:pPr>
            <w:r w:rsidRPr="00CF0E4C">
              <w:t>Ground covers and shrubs 10 cm tall</w:t>
            </w:r>
          </w:p>
          <w:p w:rsidR="0005617A" w:rsidRPr="00CF0E4C" w:rsidRDefault="0005617A" w:rsidP="00487304">
            <w:pPr>
              <w:keepNext/>
              <w:keepLines/>
              <w:spacing w:after="60"/>
            </w:pPr>
            <w:r w:rsidRPr="00CF0E4C">
              <w:t>Ground covers and shrubs 20 cm tall</w:t>
            </w:r>
          </w:p>
        </w:tc>
        <w:tc>
          <w:tcPr>
            <w:tcW w:w="1668" w:type="pct"/>
            <w:vAlign w:val="center"/>
          </w:tcPr>
          <w:p w:rsidR="0005617A" w:rsidRPr="00CF0E4C" w:rsidRDefault="0005617A" w:rsidP="00487304">
            <w:pPr>
              <w:keepNext/>
              <w:keepLines/>
              <w:spacing w:after="60"/>
              <w:jc w:val="center"/>
            </w:pPr>
            <w:r w:rsidRPr="00CF0E4C">
              <w:t>10 g</w:t>
            </w:r>
          </w:p>
          <w:p w:rsidR="0005617A" w:rsidRPr="00CF0E4C" w:rsidRDefault="0005617A" w:rsidP="00487304">
            <w:pPr>
              <w:keepNext/>
              <w:keepLines/>
              <w:spacing w:after="60"/>
              <w:jc w:val="center"/>
            </w:pPr>
            <w:r w:rsidRPr="00CF0E4C">
              <w:t>20 g</w:t>
            </w:r>
          </w:p>
        </w:tc>
      </w:tr>
      <w:tr w:rsidR="0005617A" w:rsidTr="00487304">
        <w:trPr>
          <w:cantSplit/>
          <w:trHeight w:val="144"/>
        </w:trPr>
        <w:tc>
          <w:tcPr>
            <w:tcW w:w="1248" w:type="pct"/>
            <w:vMerge/>
            <w:vAlign w:val="center"/>
          </w:tcPr>
          <w:p w:rsidR="0005617A" w:rsidRPr="00CF0E4C" w:rsidRDefault="0005617A" w:rsidP="00487304">
            <w:pPr>
              <w:keepNext/>
              <w:keepLines/>
              <w:spacing w:after="60"/>
            </w:pPr>
          </w:p>
        </w:tc>
        <w:tc>
          <w:tcPr>
            <w:tcW w:w="2085" w:type="pct"/>
            <w:vAlign w:val="center"/>
          </w:tcPr>
          <w:p w:rsidR="0005617A" w:rsidRPr="00CF0E4C" w:rsidRDefault="0005617A" w:rsidP="00487304">
            <w:pPr>
              <w:keepNext/>
              <w:keepLines/>
              <w:spacing w:after="60"/>
            </w:pPr>
            <w:r w:rsidRPr="00CF0E4C">
              <w:t>Plants to 1 m</w:t>
            </w:r>
          </w:p>
          <w:p w:rsidR="0005617A" w:rsidRPr="00CF0E4C" w:rsidRDefault="0005617A" w:rsidP="00487304">
            <w:pPr>
              <w:keepNext/>
              <w:keepLines/>
              <w:spacing w:after="60"/>
            </w:pPr>
            <w:r w:rsidRPr="00CF0E4C">
              <w:t>Plants to 2 m</w:t>
            </w:r>
          </w:p>
          <w:p w:rsidR="0005617A" w:rsidRPr="00CF0E4C" w:rsidRDefault="0005617A" w:rsidP="00487304">
            <w:pPr>
              <w:keepNext/>
              <w:keepLines/>
              <w:spacing w:after="60"/>
            </w:pPr>
            <w:r w:rsidRPr="00CF0E4C">
              <w:t>Plants to 3 </w:t>
            </w:r>
            <w:r w:rsidRPr="00CF0E4C">
              <w:noBreakHyphen/>
              <w:t> 4 m</w:t>
            </w:r>
          </w:p>
        </w:tc>
        <w:tc>
          <w:tcPr>
            <w:tcW w:w="1668" w:type="pct"/>
            <w:vAlign w:val="center"/>
          </w:tcPr>
          <w:p w:rsidR="0005617A" w:rsidRPr="00CF0E4C" w:rsidRDefault="0005617A" w:rsidP="00487304">
            <w:pPr>
              <w:keepNext/>
              <w:keepLines/>
              <w:spacing w:after="60"/>
              <w:jc w:val="center"/>
            </w:pPr>
            <w:r w:rsidRPr="00CF0E4C">
              <w:t>40 g</w:t>
            </w:r>
          </w:p>
          <w:p w:rsidR="0005617A" w:rsidRPr="00CF0E4C" w:rsidRDefault="0005617A" w:rsidP="00487304">
            <w:pPr>
              <w:keepNext/>
              <w:keepLines/>
              <w:spacing w:after="60"/>
              <w:jc w:val="center"/>
            </w:pPr>
            <w:r w:rsidRPr="00CF0E4C">
              <w:t>80 g</w:t>
            </w:r>
          </w:p>
          <w:p w:rsidR="0005617A" w:rsidRPr="00CF0E4C" w:rsidRDefault="0005617A" w:rsidP="00487304">
            <w:pPr>
              <w:keepNext/>
              <w:keepLines/>
              <w:spacing w:after="60"/>
              <w:jc w:val="center"/>
            </w:pPr>
            <w:r w:rsidRPr="00CF0E4C">
              <w:t>120 g</w:t>
            </w:r>
          </w:p>
        </w:tc>
      </w:tr>
      <w:tr w:rsidR="0005617A" w:rsidTr="00487304">
        <w:trPr>
          <w:cantSplit/>
          <w:trHeight w:val="144"/>
        </w:trPr>
        <w:tc>
          <w:tcPr>
            <w:tcW w:w="1248" w:type="pct"/>
            <w:vMerge/>
            <w:vAlign w:val="center"/>
          </w:tcPr>
          <w:p w:rsidR="0005617A" w:rsidRPr="00CF0E4C" w:rsidRDefault="0005617A" w:rsidP="00487304">
            <w:pPr>
              <w:keepNext/>
              <w:keepLines/>
              <w:spacing w:after="60"/>
            </w:pPr>
          </w:p>
        </w:tc>
        <w:tc>
          <w:tcPr>
            <w:tcW w:w="2085" w:type="pct"/>
            <w:vAlign w:val="center"/>
          </w:tcPr>
          <w:p w:rsidR="0005617A" w:rsidRPr="00CF0E4C" w:rsidRDefault="0005617A" w:rsidP="00487304">
            <w:pPr>
              <w:keepNext/>
              <w:keepLines/>
              <w:spacing w:after="60"/>
            </w:pPr>
            <w:r w:rsidRPr="00CF0E4C">
              <w:t>Advanced trees and palms 2 m -</w:t>
            </w:r>
          </w:p>
          <w:p w:rsidR="0005617A" w:rsidRPr="00CF0E4C" w:rsidRDefault="0005617A" w:rsidP="00487304">
            <w:pPr>
              <w:keepNext/>
              <w:keepLines/>
              <w:spacing w:after="60"/>
            </w:pPr>
            <w:r w:rsidRPr="00CF0E4C">
              <w:t>Advanced trees and palms 3 m -</w:t>
            </w:r>
          </w:p>
          <w:p w:rsidR="0005617A" w:rsidRPr="00CF0E4C" w:rsidRDefault="0005617A" w:rsidP="00487304">
            <w:pPr>
              <w:keepNext/>
              <w:keepLines/>
              <w:spacing w:after="60"/>
            </w:pPr>
            <w:r w:rsidRPr="00CF0E4C">
              <w:t>Advanced trees and palms 4 m -</w:t>
            </w:r>
          </w:p>
        </w:tc>
        <w:tc>
          <w:tcPr>
            <w:tcW w:w="1668" w:type="pct"/>
            <w:vAlign w:val="center"/>
          </w:tcPr>
          <w:p w:rsidR="0005617A" w:rsidRPr="00CF0E4C" w:rsidRDefault="0005617A" w:rsidP="00487304">
            <w:pPr>
              <w:keepNext/>
              <w:keepLines/>
              <w:spacing w:after="60"/>
              <w:jc w:val="center"/>
            </w:pPr>
            <w:r w:rsidRPr="00CF0E4C">
              <w:t>200 g</w:t>
            </w:r>
          </w:p>
          <w:p w:rsidR="0005617A" w:rsidRPr="00CF0E4C" w:rsidRDefault="0005617A" w:rsidP="00487304">
            <w:pPr>
              <w:keepNext/>
              <w:keepLines/>
              <w:spacing w:after="60"/>
              <w:jc w:val="center"/>
            </w:pPr>
            <w:r w:rsidRPr="00CF0E4C">
              <w:t>300 g</w:t>
            </w:r>
          </w:p>
          <w:p w:rsidR="0005617A" w:rsidRPr="00CF0E4C" w:rsidRDefault="0005617A" w:rsidP="00487304">
            <w:pPr>
              <w:keepNext/>
              <w:keepLines/>
              <w:spacing w:after="60"/>
              <w:jc w:val="center"/>
            </w:pPr>
            <w:r w:rsidRPr="00CF0E4C">
              <w:t>400 g</w:t>
            </w:r>
          </w:p>
        </w:tc>
      </w:tr>
      <w:tr w:rsidR="0005617A" w:rsidTr="00487304">
        <w:trPr>
          <w:cantSplit/>
          <w:trHeight w:val="144"/>
        </w:trPr>
        <w:tc>
          <w:tcPr>
            <w:tcW w:w="1248" w:type="pct"/>
            <w:vMerge/>
            <w:vAlign w:val="center"/>
          </w:tcPr>
          <w:p w:rsidR="0005617A" w:rsidRPr="00CF0E4C" w:rsidRDefault="0005617A" w:rsidP="00487304">
            <w:pPr>
              <w:keepNext/>
              <w:keepLines/>
              <w:spacing w:after="60"/>
            </w:pPr>
          </w:p>
        </w:tc>
        <w:tc>
          <w:tcPr>
            <w:tcW w:w="3752" w:type="pct"/>
            <w:gridSpan w:val="2"/>
            <w:vAlign w:val="center"/>
          </w:tcPr>
          <w:p w:rsidR="0005617A" w:rsidRPr="00CF0E4C" w:rsidRDefault="0005617A" w:rsidP="00487304">
            <w:pPr>
              <w:keepNext/>
              <w:keepLines/>
              <w:spacing w:after="60"/>
            </w:pPr>
            <w:r w:rsidRPr="00CF0E4C">
              <w:t xml:space="preserve">These rates apply to both granular compound and equivalent </w:t>
            </w:r>
            <w:r w:rsidRPr="00934C2A">
              <w:t>products.</w:t>
            </w:r>
          </w:p>
        </w:tc>
      </w:tr>
      <w:tr w:rsidR="0005617A" w:rsidTr="00487304">
        <w:trPr>
          <w:cantSplit/>
          <w:trHeight w:val="1382"/>
        </w:trPr>
        <w:tc>
          <w:tcPr>
            <w:tcW w:w="1248" w:type="pct"/>
            <w:vMerge w:val="restart"/>
            <w:vAlign w:val="center"/>
          </w:tcPr>
          <w:p w:rsidR="0005617A" w:rsidRDefault="0005617A" w:rsidP="00487304">
            <w:pPr>
              <w:keepNext/>
              <w:keepLines/>
              <w:spacing w:after="60"/>
            </w:pPr>
            <w:r>
              <w:br w:type="page"/>
            </w:r>
            <w:r>
              <w:br w:type="page"/>
            </w:r>
            <w:r>
              <w:br w:type="page"/>
              <w:t>Native,</w:t>
            </w:r>
          </w:p>
          <w:p w:rsidR="0005617A" w:rsidRDefault="0005617A" w:rsidP="00487304">
            <w:pPr>
              <w:keepNext/>
              <w:keepLines/>
              <w:spacing w:after="60"/>
            </w:pPr>
            <w:r w:rsidRPr="00CF0E4C">
              <w:t>Feeding</w:t>
            </w:r>
            <w:r>
              <w:t>,</w:t>
            </w:r>
          </w:p>
          <w:p w:rsidR="0005617A" w:rsidRPr="00CF0E4C" w:rsidRDefault="0005617A" w:rsidP="00487304">
            <w:pPr>
              <w:keepNext/>
              <w:keepLines/>
              <w:spacing w:after="60"/>
            </w:pPr>
            <w:r>
              <w:t>Hole and/or surface</w:t>
            </w:r>
          </w:p>
        </w:tc>
        <w:tc>
          <w:tcPr>
            <w:tcW w:w="2085" w:type="pct"/>
            <w:vAlign w:val="center"/>
          </w:tcPr>
          <w:p w:rsidR="0005617A" w:rsidRPr="00CF0E4C" w:rsidRDefault="0005617A" w:rsidP="00487304">
            <w:pPr>
              <w:keepNext/>
              <w:keepLines/>
              <w:spacing w:after="60"/>
            </w:pPr>
            <w:r w:rsidRPr="00CF0E4C">
              <w:t>Ground covers:</w:t>
            </w:r>
          </w:p>
          <w:p w:rsidR="0005617A" w:rsidRPr="00CF0E4C" w:rsidRDefault="0005617A" w:rsidP="00487304">
            <w:pPr>
              <w:keepNext/>
              <w:keepLines/>
              <w:spacing w:after="60"/>
            </w:pPr>
            <w:r>
              <w:t xml:space="preserve">up to </w:t>
            </w:r>
            <w:r w:rsidRPr="00CF0E4C">
              <w:t>300 mm wide</w:t>
            </w:r>
          </w:p>
          <w:p w:rsidR="0005617A" w:rsidRPr="00CF0E4C" w:rsidRDefault="0005617A" w:rsidP="00487304">
            <w:pPr>
              <w:keepNext/>
              <w:keepLines/>
              <w:spacing w:after="60"/>
            </w:pPr>
            <w:r w:rsidRPr="00CF0E4C">
              <w:t>300 </w:t>
            </w:r>
            <w:r w:rsidRPr="00CF0E4C">
              <w:noBreakHyphen/>
              <w:t> 600 mm wide</w:t>
            </w:r>
          </w:p>
          <w:p w:rsidR="0005617A" w:rsidRPr="00CF0E4C" w:rsidRDefault="0005617A" w:rsidP="00487304">
            <w:pPr>
              <w:keepNext/>
              <w:keepLines/>
              <w:spacing w:after="60"/>
            </w:pPr>
            <w:r w:rsidRPr="00CF0E4C">
              <w:t>600 </w:t>
            </w:r>
            <w:r w:rsidRPr="00CF0E4C">
              <w:noBreakHyphen/>
              <w:t> 900 mm wide</w:t>
            </w:r>
          </w:p>
          <w:p w:rsidR="0005617A" w:rsidRPr="00CF0E4C" w:rsidRDefault="0005617A" w:rsidP="00487304">
            <w:pPr>
              <w:keepNext/>
              <w:keepLines/>
              <w:spacing w:after="60"/>
            </w:pPr>
            <w:r w:rsidRPr="00CF0E4C">
              <w:t>900 </w:t>
            </w:r>
            <w:r w:rsidRPr="00CF0E4C">
              <w:noBreakHyphen/>
              <w:t> 1000 mm wide</w:t>
            </w:r>
          </w:p>
          <w:p w:rsidR="0005617A" w:rsidRPr="00CF0E4C" w:rsidRDefault="0005617A" w:rsidP="00487304">
            <w:pPr>
              <w:keepNext/>
              <w:keepLines/>
              <w:spacing w:after="60"/>
            </w:pPr>
            <w:r w:rsidRPr="00CF0E4C">
              <w:t>Thereafter</w:t>
            </w:r>
          </w:p>
        </w:tc>
        <w:tc>
          <w:tcPr>
            <w:tcW w:w="1668" w:type="pct"/>
            <w:vAlign w:val="center"/>
          </w:tcPr>
          <w:p w:rsidR="0005617A" w:rsidRPr="00CF0E4C" w:rsidRDefault="0005617A" w:rsidP="00487304">
            <w:pPr>
              <w:keepNext/>
              <w:keepLines/>
              <w:spacing w:after="60"/>
              <w:jc w:val="center"/>
            </w:pPr>
          </w:p>
          <w:p w:rsidR="0005617A" w:rsidRPr="00CF0E4C" w:rsidRDefault="0005617A" w:rsidP="00487304">
            <w:pPr>
              <w:keepNext/>
              <w:keepLines/>
              <w:spacing w:after="60"/>
              <w:jc w:val="center"/>
            </w:pPr>
            <w:r w:rsidRPr="00CF0E4C">
              <w:t>30 g</w:t>
            </w:r>
          </w:p>
          <w:p w:rsidR="0005617A" w:rsidRPr="00CF0E4C" w:rsidRDefault="0005617A" w:rsidP="00487304">
            <w:pPr>
              <w:keepNext/>
              <w:keepLines/>
              <w:spacing w:after="60"/>
              <w:jc w:val="center"/>
            </w:pPr>
            <w:r w:rsidRPr="00CF0E4C">
              <w:t>50 g</w:t>
            </w:r>
          </w:p>
          <w:p w:rsidR="0005617A" w:rsidRPr="00CF0E4C" w:rsidRDefault="0005617A" w:rsidP="00487304">
            <w:pPr>
              <w:keepNext/>
              <w:keepLines/>
              <w:spacing w:after="60"/>
              <w:jc w:val="center"/>
            </w:pPr>
            <w:r w:rsidRPr="00CF0E4C">
              <w:t>75 g</w:t>
            </w:r>
          </w:p>
          <w:p w:rsidR="0005617A" w:rsidRDefault="0005617A" w:rsidP="00487304">
            <w:pPr>
              <w:keepNext/>
              <w:keepLines/>
              <w:spacing w:after="60"/>
              <w:jc w:val="center"/>
            </w:pPr>
            <w:r w:rsidRPr="00CF0E4C">
              <w:t>100 g</w:t>
            </w:r>
          </w:p>
          <w:p w:rsidR="0005617A" w:rsidRPr="00CF0E4C" w:rsidRDefault="0005617A" w:rsidP="00487304">
            <w:pPr>
              <w:keepNext/>
              <w:keepLines/>
              <w:spacing w:after="60"/>
              <w:jc w:val="center"/>
            </w:pPr>
            <w:r w:rsidRPr="00CF0E4C">
              <w:t>100 g per metre</w:t>
            </w:r>
          </w:p>
        </w:tc>
      </w:tr>
      <w:tr w:rsidR="0005617A" w:rsidTr="00487304">
        <w:trPr>
          <w:cantSplit/>
          <w:trHeight w:val="144"/>
        </w:trPr>
        <w:tc>
          <w:tcPr>
            <w:tcW w:w="1248" w:type="pct"/>
            <w:vMerge/>
            <w:vAlign w:val="center"/>
          </w:tcPr>
          <w:p w:rsidR="0005617A" w:rsidRPr="00CF0E4C" w:rsidRDefault="0005617A" w:rsidP="00487304">
            <w:pPr>
              <w:keepNext/>
              <w:keepLines/>
              <w:spacing w:after="60"/>
            </w:pPr>
          </w:p>
        </w:tc>
        <w:tc>
          <w:tcPr>
            <w:tcW w:w="2085" w:type="pct"/>
            <w:vAlign w:val="center"/>
          </w:tcPr>
          <w:p w:rsidR="0005617A" w:rsidRPr="00CF0E4C" w:rsidRDefault="0005617A" w:rsidP="00487304">
            <w:pPr>
              <w:keepNext/>
              <w:keepLines/>
              <w:spacing w:after="60"/>
            </w:pPr>
            <w:r w:rsidRPr="00CF0E4C">
              <w:t>Shrubs:</w:t>
            </w:r>
          </w:p>
          <w:p w:rsidR="0005617A" w:rsidRPr="00CF0E4C" w:rsidRDefault="0005617A" w:rsidP="00487304">
            <w:pPr>
              <w:keepNext/>
              <w:keepLines/>
              <w:spacing w:after="60"/>
            </w:pPr>
            <w:r>
              <w:t xml:space="preserve">up to </w:t>
            </w:r>
            <w:r w:rsidRPr="00CF0E4C">
              <w:t>300 mm high/wide</w:t>
            </w:r>
          </w:p>
          <w:p w:rsidR="0005617A" w:rsidRPr="00CF0E4C" w:rsidRDefault="0005617A" w:rsidP="00487304">
            <w:pPr>
              <w:keepNext/>
              <w:keepLines/>
              <w:spacing w:after="60"/>
            </w:pPr>
            <w:r w:rsidRPr="00CF0E4C">
              <w:t>300 </w:t>
            </w:r>
            <w:r w:rsidRPr="00CF0E4C">
              <w:noBreakHyphen/>
              <w:t> 600 mm high/wide</w:t>
            </w:r>
          </w:p>
          <w:p w:rsidR="0005617A" w:rsidRPr="00CF0E4C" w:rsidRDefault="0005617A" w:rsidP="00487304">
            <w:pPr>
              <w:keepNext/>
              <w:keepLines/>
              <w:spacing w:after="60"/>
            </w:pPr>
            <w:r w:rsidRPr="00CF0E4C">
              <w:t>600 </w:t>
            </w:r>
            <w:r w:rsidRPr="00CF0E4C">
              <w:noBreakHyphen/>
              <w:t> 900 mm high/wide</w:t>
            </w:r>
          </w:p>
          <w:p w:rsidR="0005617A" w:rsidRPr="00CF0E4C" w:rsidRDefault="0005617A" w:rsidP="00487304">
            <w:pPr>
              <w:keepNext/>
              <w:keepLines/>
              <w:spacing w:after="60"/>
            </w:pPr>
            <w:r w:rsidRPr="00CF0E4C">
              <w:t>900 </w:t>
            </w:r>
            <w:r w:rsidRPr="00CF0E4C">
              <w:noBreakHyphen/>
              <w:t> 1000 mm high/wide</w:t>
            </w:r>
          </w:p>
          <w:p w:rsidR="0005617A" w:rsidRPr="00CF0E4C" w:rsidRDefault="0005617A" w:rsidP="00487304">
            <w:pPr>
              <w:keepNext/>
              <w:keepLines/>
              <w:spacing w:after="60"/>
            </w:pPr>
            <w:r w:rsidRPr="00CF0E4C">
              <w:t>Thereafter</w:t>
            </w:r>
          </w:p>
        </w:tc>
        <w:tc>
          <w:tcPr>
            <w:tcW w:w="1668" w:type="pct"/>
            <w:vAlign w:val="center"/>
          </w:tcPr>
          <w:p w:rsidR="0005617A" w:rsidRPr="00CF0E4C" w:rsidRDefault="0005617A" w:rsidP="00487304">
            <w:pPr>
              <w:keepNext/>
              <w:keepLines/>
              <w:spacing w:after="60"/>
              <w:jc w:val="center"/>
            </w:pPr>
          </w:p>
          <w:p w:rsidR="0005617A" w:rsidRPr="00CF0E4C" w:rsidRDefault="0005617A" w:rsidP="00487304">
            <w:pPr>
              <w:keepNext/>
              <w:keepLines/>
              <w:spacing w:after="60"/>
              <w:jc w:val="center"/>
            </w:pPr>
            <w:r w:rsidRPr="00CF0E4C">
              <w:t>50 g</w:t>
            </w:r>
          </w:p>
          <w:p w:rsidR="0005617A" w:rsidRPr="00CF0E4C" w:rsidRDefault="0005617A" w:rsidP="00487304">
            <w:pPr>
              <w:keepNext/>
              <w:keepLines/>
              <w:spacing w:after="60"/>
              <w:jc w:val="center"/>
            </w:pPr>
            <w:r w:rsidRPr="00CF0E4C">
              <w:t>75 g</w:t>
            </w:r>
          </w:p>
          <w:p w:rsidR="0005617A" w:rsidRPr="00CF0E4C" w:rsidRDefault="0005617A" w:rsidP="00487304">
            <w:pPr>
              <w:keepNext/>
              <w:keepLines/>
              <w:spacing w:after="60"/>
              <w:jc w:val="center"/>
            </w:pPr>
            <w:r w:rsidRPr="00CF0E4C">
              <w:t>100 g</w:t>
            </w:r>
          </w:p>
          <w:p w:rsidR="0005617A" w:rsidRDefault="0005617A" w:rsidP="00487304">
            <w:pPr>
              <w:keepNext/>
              <w:keepLines/>
              <w:spacing w:after="60"/>
              <w:jc w:val="center"/>
            </w:pPr>
            <w:r w:rsidRPr="00CF0E4C">
              <w:t>150 g</w:t>
            </w:r>
          </w:p>
          <w:p w:rsidR="0005617A" w:rsidRPr="00CF0E4C" w:rsidRDefault="0005617A" w:rsidP="00487304">
            <w:pPr>
              <w:keepNext/>
              <w:keepLines/>
              <w:spacing w:after="60"/>
              <w:jc w:val="center"/>
            </w:pPr>
            <w:r w:rsidRPr="00CF0E4C">
              <w:t>200 g/metre of height or width</w:t>
            </w:r>
          </w:p>
        </w:tc>
      </w:tr>
      <w:tr w:rsidR="0005617A" w:rsidTr="00487304">
        <w:trPr>
          <w:cantSplit/>
          <w:trHeight w:val="144"/>
        </w:trPr>
        <w:tc>
          <w:tcPr>
            <w:tcW w:w="1248" w:type="pct"/>
            <w:vMerge/>
            <w:vAlign w:val="center"/>
          </w:tcPr>
          <w:p w:rsidR="0005617A" w:rsidRPr="00CF0E4C" w:rsidRDefault="0005617A" w:rsidP="00487304">
            <w:pPr>
              <w:keepNext/>
              <w:keepLines/>
              <w:spacing w:after="60"/>
            </w:pPr>
          </w:p>
        </w:tc>
        <w:tc>
          <w:tcPr>
            <w:tcW w:w="2085" w:type="pct"/>
            <w:vAlign w:val="center"/>
          </w:tcPr>
          <w:p w:rsidR="0005617A" w:rsidRPr="00CF0E4C" w:rsidRDefault="0005617A" w:rsidP="00487304">
            <w:pPr>
              <w:keepNext/>
              <w:keepLines/>
              <w:spacing w:after="60"/>
            </w:pPr>
            <w:r>
              <w:t>Trees</w:t>
            </w:r>
          </w:p>
        </w:tc>
        <w:tc>
          <w:tcPr>
            <w:tcW w:w="1668" w:type="pct"/>
            <w:vAlign w:val="center"/>
          </w:tcPr>
          <w:p w:rsidR="0005617A" w:rsidRPr="00CF0E4C" w:rsidRDefault="0005617A" w:rsidP="00487304">
            <w:pPr>
              <w:keepNext/>
              <w:keepLines/>
              <w:spacing w:after="60"/>
              <w:jc w:val="center"/>
            </w:pPr>
            <w:r w:rsidRPr="00CF0E4C">
              <w:t>200 g/metre of height</w:t>
            </w:r>
          </w:p>
        </w:tc>
      </w:tr>
      <w:tr w:rsidR="0005617A" w:rsidTr="00487304">
        <w:trPr>
          <w:cantSplit/>
          <w:trHeight w:val="225"/>
        </w:trPr>
        <w:tc>
          <w:tcPr>
            <w:tcW w:w="1248" w:type="pct"/>
            <w:vAlign w:val="center"/>
          </w:tcPr>
          <w:p w:rsidR="0005617A" w:rsidRDefault="0005617A" w:rsidP="00487304">
            <w:pPr>
              <w:keepNext/>
              <w:keepLines/>
              <w:spacing w:after="60"/>
            </w:pPr>
            <w:r>
              <w:t>Exotic,</w:t>
            </w:r>
          </w:p>
          <w:p w:rsidR="0005617A" w:rsidRDefault="0005617A" w:rsidP="00487304">
            <w:pPr>
              <w:keepNext/>
              <w:keepLines/>
              <w:spacing w:after="60"/>
            </w:pPr>
            <w:r w:rsidRPr="00CF0E4C">
              <w:t>Feeding</w:t>
            </w:r>
            <w:r>
              <w:t>,</w:t>
            </w:r>
          </w:p>
          <w:p w:rsidR="0005617A" w:rsidRPr="00CF0E4C" w:rsidRDefault="0005617A" w:rsidP="00487304">
            <w:pPr>
              <w:keepNext/>
              <w:keepLines/>
              <w:spacing w:after="60"/>
            </w:pPr>
            <w:r>
              <w:t>Hole and/or surface</w:t>
            </w:r>
          </w:p>
        </w:tc>
        <w:tc>
          <w:tcPr>
            <w:tcW w:w="2085" w:type="pct"/>
            <w:vAlign w:val="center"/>
          </w:tcPr>
          <w:p w:rsidR="0005617A" w:rsidRPr="00CF0E4C" w:rsidRDefault="0005617A" w:rsidP="00487304">
            <w:pPr>
              <w:keepNext/>
              <w:keepLines/>
              <w:spacing w:after="60"/>
            </w:pPr>
            <w:r>
              <w:t>Plants</w:t>
            </w:r>
          </w:p>
        </w:tc>
        <w:tc>
          <w:tcPr>
            <w:tcW w:w="1668" w:type="pct"/>
            <w:vAlign w:val="center"/>
          </w:tcPr>
          <w:p w:rsidR="0005617A" w:rsidRPr="00CF0E4C" w:rsidRDefault="0005617A" w:rsidP="00487304">
            <w:pPr>
              <w:keepNext/>
              <w:keepLines/>
              <w:spacing w:after="60"/>
              <w:jc w:val="center"/>
            </w:pPr>
            <w:r w:rsidRPr="00CF0E4C">
              <w:t>250 g/metre of plant height</w:t>
            </w:r>
          </w:p>
        </w:tc>
      </w:tr>
    </w:tbl>
    <w:p w:rsidR="0005617A" w:rsidRDefault="0005617A" w:rsidP="0005617A">
      <w:pPr>
        <w:pStyle w:val="BodyText0"/>
      </w:pPr>
    </w:p>
    <w:p w:rsidR="0005617A" w:rsidRPr="00D10936" w:rsidRDefault="0005617A" w:rsidP="0005617A">
      <w:pPr>
        <w:pStyle w:val="Heading3"/>
      </w:pPr>
      <w:bookmarkStart w:id="91" w:name="_Toc390823868"/>
      <w:bookmarkStart w:id="92" w:name="_Toc391429560"/>
      <w:bookmarkStart w:id="93" w:name="_Toc396096998"/>
      <w:bookmarkStart w:id="94" w:name="_Toc398800628"/>
      <w:r w:rsidRPr="00D10936">
        <w:t>Backfilling</w:t>
      </w:r>
      <w:bookmarkEnd w:id="91"/>
      <w:bookmarkEnd w:id="92"/>
      <w:bookmarkEnd w:id="93"/>
      <w:bookmarkEnd w:id="94"/>
    </w:p>
    <w:p w:rsidR="0005617A" w:rsidRPr="00CF0E4C" w:rsidRDefault="0005617A" w:rsidP="0005617A">
      <w:r w:rsidRPr="00CF0E4C">
        <w:t xml:space="preserve">Backfill material shall be in accordance with the </w:t>
      </w:r>
      <w:r w:rsidRPr="00CF7A3B">
        <w:rPr>
          <w:b/>
          <w:i/>
        </w:rPr>
        <w:t>Table</w:t>
      </w:r>
      <w:r>
        <w:rPr>
          <w:b/>
          <w:i/>
        </w:rPr>
        <w:t xml:space="preserve"> -</w:t>
      </w:r>
      <w:r w:rsidRPr="00CF7A3B">
        <w:rPr>
          <w:b/>
          <w:i/>
        </w:rPr>
        <w:t xml:space="preserve"> Initial Hole Preparation Chart </w:t>
      </w:r>
      <w:r>
        <w:t xml:space="preserve">in </w:t>
      </w:r>
      <w:r>
        <w:rPr>
          <w:b/>
        </w:rPr>
        <w:t xml:space="preserve">Preparation and Treatment of Holes </w:t>
      </w:r>
      <w:r w:rsidRPr="00CF7A3B">
        <w:t>sub-clause in this clause</w:t>
      </w:r>
      <w:r w:rsidRPr="00CF0E4C">
        <w:t>.</w:t>
      </w:r>
    </w:p>
    <w:p w:rsidR="0005617A" w:rsidRPr="00CF0E4C" w:rsidRDefault="0005617A" w:rsidP="0005617A">
      <w:r w:rsidRPr="00CF0E4C">
        <w:t>Backfill the hole so that the plant is contained firmly in the ground in a vertical position.</w:t>
      </w:r>
    </w:p>
    <w:p w:rsidR="0005617A" w:rsidRPr="00CF0E4C" w:rsidRDefault="0005617A" w:rsidP="0005617A">
      <w:r w:rsidRPr="00CF0E4C">
        <w:t>Backfill the hole to finish surface level and dish to retain water.</w:t>
      </w:r>
    </w:p>
    <w:p w:rsidR="0005617A" w:rsidRPr="00CF0E4C" w:rsidRDefault="0005617A" w:rsidP="0005617A">
      <w:r w:rsidRPr="00CF0E4C">
        <w:lastRenderedPageBreak/>
        <w:t>Work surface fertiliser into top 50 mm of backfill.</w:t>
      </w:r>
      <w:r>
        <w:t xml:space="preserve"> </w:t>
      </w:r>
      <w:r w:rsidRPr="00CF0E4C">
        <w:t>Fertiliser shall be in acco</w:t>
      </w:r>
      <w:r>
        <w:t xml:space="preserve">rdance with </w:t>
      </w:r>
      <w:r w:rsidRPr="00CF7A3B">
        <w:rPr>
          <w:b/>
          <w:i/>
        </w:rPr>
        <w:t xml:space="preserve">Table </w:t>
      </w:r>
      <w:r>
        <w:rPr>
          <w:b/>
          <w:i/>
        </w:rPr>
        <w:t xml:space="preserve">- </w:t>
      </w:r>
      <w:r w:rsidRPr="00CF7A3B">
        <w:rPr>
          <w:b/>
          <w:i/>
        </w:rPr>
        <w:t>Fertilisers</w:t>
      </w:r>
      <w:r>
        <w:t xml:space="preserve"> in </w:t>
      </w:r>
      <w:r>
        <w:rPr>
          <w:b/>
        </w:rPr>
        <w:t xml:space="preserve">Fertilisers </w:t>
      </w:r>
      <w:r>
        <w:t xml:space="preserve">sub-clause in </w:t>
      </w:r>
      <w:r>
        <w:rPr>
          <w:b/>
        </w:rPr>
        <w:t>Materials</w:t>
      </w:r>
      <w:r>
        <w:t xml:space="preserve"> clause in this work section. </w:t>
      </w:r>
      <w:r w:rsidRPr="00CF0E4C">
        <w:t xml:space="preserve">Application rates in accordance with the </w:t>
      </w:r>
      <w:r w:rsidRPr="00CF7A3B">
        <w:rPr>
          <w:b/>
          <w:i/>
        </w:rPr>
        <w:t>Table</w:t>
      </w:r>
      <w:r>
        <w:rPr>
          <w:b/>
          <w:i/>
        </w:rPr>
        <w:t xml:space="preserve"> -</w:t>
      </w:r>
      <w:r w:rsidRPr="00CF7A3B">
        <w:rPr>
          <w:b/>
          <w:i/>
        </w:rPr>
        <w:t>Fertiliser Application Rates</w:t>
      </w:r>
      <w:r>
        <w:t xml:space="preserve"> in </w:t>
      </w:r>
      <w:r>
        <w:rPr>
          <w:b/>
        </w:rPr>
        <w:t>Planting of Trees, Shrubs and Ground Cover</w:t>
      </w:r>
      <w:r>
        <w:t xml:space="preserve"> sub-clause in this clause</w:t>
      </w:r>
      <w:r w:rsidRPr="00CF0E4C">
        <w:t>.</w:t>
      </w:r>
    </w:p>
    <w:p w:rsidR="0005617A" w:rsidRPr="00CF0E4C" w:rsidRDefault="0005617A" w:rsidP="0005617A">
      <w:r w:rsidRPr="00CF0E4C">
        <w:t>Water backfill material immediately after surface fertilisation to ensure no air voids or loose material surround the plant root zone.</w:t>
      </w:r>
    </w:p>
    <w:p w:rsidR="0005617A" w:rsidRPr="00D10936" w:rsidRDefault="0005617A" w:rsidP="0005617A">
      <w:pPr>
        <w:pStyle w:val="Heading3"/>
      </w:pPr>
      <w:bookmarkStart w:id="95" w:name="_Toc390823869"/>
      <w:bookmarkStart w:id="96" w:name="_Toc391429561"/>
      <w:bookmarkStart w:id="97" w:name="_Toc396096999"/>
      <w:bookmarkStart w:id="98" w:name="_Toc398800629"/>
      <w:r w:rsidRPr="00D10936">
        <w:t>Watering and Maintenance</w:t>
      </w:r>
      <w:bookmarkEnd w:id="95"/>
      <w:bookmarkEnd w:id="96"/>
      <w:bookmarkEnd w:id="97"/>
      <w:bookmarkEnd w:id="98"/>
    </w:p>
    <w:p w:rsidR="0005617A" w:rsidRPr="00CF0E4C" w:rsidRDefault="0005617A" w:rsidP="0005617A">
      <w:r w:rsidRPr="00CF0E4C">
        <w:t>Maintain each planting area in a moist condition to promote healthy growth.</w:t>
      </w:r>
    </w:p>
    <w:p w:rsidR="0005617A" w:rsidRPr="00CF0E4C" w:rsidRDefault="0005617A" w:rsidP="0005617A">
      <w:r w:rsidRPr="00CF0E4C">
        <w:t>Weed and prune as required to maintain plants in a healthy condition.</w:t>
      </w:r>
    </w:p>
    <w:p w:rsidR="0005617A" w:rsidRPr="00D10936" w:rsidRDefault="0005617A" w:rsidP="0005617A">
      <w:pPr>
        <w:pStyle w:val="Heading3"/>
      </w:pPr>
      <w:bookmarkStart w:id="99" w:name="_Toc390823870"/>
      <w:bookmarkStart w:id="100" w:name="_Toc391429562"/>
      <w:bookmarkStart w:id="101" w:name="_Toc396097000"/>
      <w:bookmarkStart w:id="102" w:name="_Toc398800630"/>
      <w:r w:rsidRPr="00D10936">
        <w:t>Mulching</w:t>
      </w:r>
      <w:bookmarkEnd w:id="99"/>
      <w:bookmarkEnd w:id="100"/>
      <w:bookmarkEnd w:id="101"/>
      <w:bookmarkEnd w:id="102"/>
    </w:p>
    <w:p w:rsidR="0005617A" w:rsidRPr="00CF0E4C" w:rsidRDefault="0005617A" w:rsidP="0005617A">
      <w:r w:rsidRPr="00CF0E4C">
        <w:t>Supply mulch as specified that is free from weeds, seeds, sticks, stones, insects, diseases and other deleterious matter.</w:t>
      </w:r>
    </w:p>
    <w:p w:rsidR="0005617A" w:rsidRPr="00CF0E4C" w:rsidRDefault="0005617A" w:rsidP="0005617A">
      <w:r w:rsidRPr="00CF0E4C">
        <w:t>Provide, where specified, organic mulch in a 100 mm thick compacted layer for a 500 mm radius from the main stem.</w:t>
      </w:r>
    </w:p>
    <w:p w:rsidR="0005617A" w:rsidRPr="00856BBE" w:rsidRDefault="0005617A" w:rsidP="0005617A">
      <w:r w:rsidRPr="00CF0E4C">
        <w:t>Ensure a gap of 50 mm is retained between the main stem and the mulch.</w:t>
      </w:r>
    </w:p>
    <w:p w:rsidR="0005617A" w:rsidRPr="00D10936" w:rsidRDefault="0005617A" w:rsidP="0005617A">
      <w:pPr>
        <w:pStyle w:val="Heading2"/>
      </w:pPr>
      <w:bookmarkStart w:id="103" w:name="_Toc390823871"/>
      <w:bookmarkStart w:id="104" w:name="_Toc391429563"/>
      <w:bookmarkStart w:id="105" w:name="_Toc396097001"/>
      <w:bookmarkStart w:id="106" w:name="_Toc398800631"/>
      <w:r w:rsidRPr="00D10936">
        <w:t>Grassing</w:t>
      </w:r>
      <w:bookmarkEnd w:id="103"/>
      <w:bookmarkEnd w:id="104"/>
      <w:bookmarkEnd w:id="105"/>
      <w:bookmarkEnd w:id="106"/>
    </w:p>
    <w:p w:rsidR="0005617A" w:rsidRPr="00D10936" w:rsidRDefault="0005617A" w:rsidP="0005617A">
      <w:pPr>
        <w:pStyle w:val="Heading3"/>
      </w:pPr>
      <w:bookmarkStart w:id="107" w:name="_Toc390823872"/>
      <w:bookmarkStart w:id="108" w:name="_Toc391429564"/>
      <w:bookmarkStart w:id="109" w:name="_Toc396097002"/>
      <w:bookmarkStart w:id="110" w:name="_Toc398800632"/>
      <w:r w:rsidRPr="00D10936">
        <w:t>Ground Preparation</w:t>
      </w:r>
      <w:bookmarkEnd w:id="107"/>
      <w:bookmarkEnd w:id="108"/>
      <w:bookmarkEnd w:id="109"/>
      <w:bookmarkEnd w:id="110"/>
    </w:p>
    <w:p w:rsidR="0005617A" w:rsidRPr="00CF0E4C" w:rsidRDefault="0005617A" w:rsidP="0005617A">
      <w:r w:rsidRPr="00CF0E4C">
        <w:t>Bring the area to a fine tilth.</w:t>
      </w:r>
      <w:r>
        <w:t xml:space="preserve"> </w:t>
      </w:r>
      <w:r w:rsidRPr="00CF0E4C">
        <w:t>Conform to the prescribed finished levels prior to the placement of grass seed.</w:t>
      </w:r>
    </w:p>
    <w:p w:rsidR="0005617A" w:rsidRPr="00CF0E4C" w:rsidRDefault="0005617A" w:rsidP="0005617A">
      <w:r w:rsidRPr="00CF0E4C">
        <w:t>Remove all stones over 50 mm diameter, debris and deleterious material.</w:t>
      </w:r>
    </w:p>
    <w:p w:rsidR="0005617A" w:rsidRPr="00CF0E4C" w:rsidRDefault="0005617A" w:rsidP="0005617A">
      <w:r w:rsidRPr="00CF0E4C">
        <w:t>Backfill with topsoil all voids created by the removal of obstructions and deleterious material.</w:t>
      </w:r>
    </w:p>
    <w:p w:rsidR="0005617A" w:rsidRPr="00CF0E4C" w:rsidRDefault="0005617A" w:rsidP="0005617A">
      <w:r w:rsidRPr="00CF0E4C">
        <w:t>Provide loose depth of topsoil to achieve a minimum topsoil thickness of 100 mm after natural settlement.</w:t>
      </w:r>
    </w:p>
    <w:p w:rsidR="0005617A" w:rsidRPr="00CF0E4C" w:rsidRDefault="0005617A" w:rsidP="0005617A">
      <w:r w:rsidRPr="00CF0E4C">
        <w:t>Compact the topsoil lightly to minimise subsidence.</w:t>
      </w:r>
    </w:p>
    <w:p w:rsidR="0005617A" w:rsidRPr="00CF0E4C" w:rsidRDefault="0005617A" w:rsidP="0005617A">
      <w:r w:rsidRPr="00CF0E4C">
        <w:t>Placement and spreading of topsoil shall not take place during periods of heavy rain.</w:t>
      </w:r>
    </w:p>
    <w:p w:rsidR="0005617A" w:rsidRPr="00CF0E4C" w:rsidRDefault="0005617A" w:rsidP="0005617A">
      <w:r w:rsidRPr="00CF0E4C">
        <w:t>Protect the area to prevent further compacting and trafficking once topsoiling is complete.</w:t>
      </w:r>
    </w:p>
    <w:p w:rsidR="0005617A" w:rsidRPr="00CF0E4C" w:rsidRDefault="0005617A" w:rsidP="0005617A">
      <w:r w:rsidRPr="00CF0E4C">
        <w:t>Take preventative measures to control erosion and siltation and restore/replace any portion which erodes, silts up or is otherwise damaged.</w:t>
      </w:r>
    </w:p>
    <w:p w:rsidR="0005617A" w:rsidRPr="00CF0E4C" w:rsidRDefault="0005617A" w:rsidP="0005617A">
      <w:r w:rsidRPr="00CF0E4C">
        <w:t xml:space="preserve">Apply fertiliser as specified in the </w:t>
      </w:r>
      <w:r w:rsidRPr="00E57B0A">
        <w:rPr>
          <w:b/>
          <w:i/>
        </w:rPr>
        <w:t>Table</w:t>
      </w:r>
      <w:r>
        <w:rPr>
          <w:b/>
          <w:i/>
        </w:rPr>
        <w:t xml:space="preserve"> -</w:t>
      </w:r>
      <w:r w:rsidRPr="00E57B0A">
        <w:rPr>
          <w:b/>
          <w:i/>
        </w:rPr>
        <w:t xml:space="preserve"> Fertilisers</w:t>
      </w:r>
      <w:r>
        <w:t xml:space="preserve"> in </w:t>
      </w:r>
      <w:r>
        <w:rPr>
          <w:b/>
        </w:rPr>
        <w:t>Fertilisers</w:t>
      </w:r>
      <w:r>
        <w:t xml:space="preserve"> sub-clause in </w:t>
      </w:r>
      <w:r>
        <w:rPr>
          <w:b/>
        </w:rPr>
        <w:t>Materials</w:t>
      </w:r>
      <w:r>
        <w:t xml:space="preserve"> clause in this work section</w:t>
      </w:r>
      <w:r w:rsidRPr="00CF0E4C">
        <w:t xml:space="preserve">, at an application rate of </w:t>
      </w:r>
      <w:r w:rsidRPr="00D6739E">
        <w:rPr>
          <w:b/>
          <w:i/>
          <w:color w:val="FF0000"/>
        </w:rPr>
        <w:t>[enter data]</w:t>
      </w:r>
      <w:r w:rsidRPr="00D6739E">
        <w:rPr>
          <w:color w:val="FF0000"/>
        </w:rPr>
        <w:t> </w:t>
      </w:r>
      <w:r w:rsidRPr="00CF0E4C">
        <w:t>kg/hectare minimum, to the finished topsoiled surface and lightly work into the soil.</w:t>
      </w:r>
      <w:r>
        <w:t xml:space="preserve"> </w:t>
      </w:r>
      <w:r w:rsidRPr="00CF0E4C">
        <w:t>The fertiliser may be applied simultaneously with the grass seed.</w:t>
      </w:r>
    </w:p>
    <w:p w:rsidR="0005617A" w:rsidRPr="00D10936" w:rsidRDefault="0005617A" w:rsidP="0005617A">
      <w:pPr>
        <w:pStyle w:val="Heading3"/>
      </w:pPr>
      <w:bookmarkStart w:id="111" w:name="_Toc390823873"/>
      <w:bookmarkStart w:id="112" w:name="_Toc391429565"/>
      <w:bookmarkStart w:id="113" w:name="_Toc396097003"/>
      <w:bookmarkStart w:id="114" w:name="_Toc398800633"/>
      <w:r w:rsidRPr="00D10936">
        <w:t>Supply</w:t>
      </w:r>
      <w:bookmarkEnd w:id="111"/>
      <w:bookmarkEnd w:id="112"/>
      <w:bookmarkEnd w:id="113"/>
      <w:bookmarkEnd w:id="114"/>
    </w:p>
    <w:p w:rsidR="0005617A" w:rsidRPr="00CF0E4C" w:rsidRDefault="0005617A" w:rsidP="0005617A">
      <w:r w:rsidRPr="00CF0E4C">
        <w:t>Supply fresh seeds of the species nominated in</w:t>
      </w:r>
      <w:r>
        <w:t xml:space="preserve"> the sub-clause</w:t>
      </w:r>
      <w:r w:rsidRPr="00CF0E4C">
        <w:t xml:space="preserve"> </w:t>
      </w:r>
      <w:r w:rsidRPr="00E57B0A">
        <w:rPr>
          <w:b/>
        </w:rPr>
        <w:t>Grass</w:t>
      </w:r>
      <w:r>
        <w:t xml:space="preserve"> in the clause </w:t>
      </w:r>
      <w:r w:rsidRPr="00E57B0A">
        <w:rPr>
          <w:b/>
        </w:rPr>
        <w:t>Materials</w:t>
      </w:r>
      <w:r w:rsidRPr="00CF0E4C">
        <w:t>.</w:t>
      </w:r>
    </w:p>
    <w:p w:rsidR="0005617A" w:rsidRPr="00D10936" w:rsidRDefault="0005617A" w:rsidP="0005617A">
      <w:pPr>
        <w:pStyle w:val="Heading3"/>
      </w:pPr>
      <w:bookmarkStart w:id="115" w:name="_Toc390823874"/>
      <w:bookmarkStart w:id="116" w:name="_Toc391429566"/>
      <w:bookmarkStart w:id="117" w:name="_Toc396097004"/>
      <w:bookmarkStart w:id="118" w:name="_Toc398800634"/>
      <w:r w:rsidRPr="00D10936">
        <w:t>Application</w:t>
      </w:r>
      <w:bookmarkEnd w:id="115"/>
      <w:bookmarkEnd w:id="116"/>
      <w:bookmarkEnd w:id="117"/>
      <w:bookmarkEnd w:id="118"/>
    </w:p>
    <w:p w:rsidR="0005617A" w:rsidRPr="00CF0E4C" w:rsidRDefault="0005617A" w:rsidP="0005617A">
      <w:r w:rsidRPr="00CF0E4C">
        <w:t xml:space="preserve">Refer to the </w:t>
      </w:r>
      <w:r w:rsidRPr="00D10936">
        <w:rPr>
          <w:b/>
          <w:i/>
        </w:rPr>
        <w:t>Table - Fertiliser Application Rates</w:t>
      </w:r>
      <w:r>
        <w:t xml:space="preserve"> in Planting of Trees, Shrubs and Ground Cover sub-clause in </w:t>
      </w:r>
      <w:proofErr w:type="gramStart"/>
      <w:r>
        <w:t>Planting</w:t>
      </w:r>
      <w:proofErr w:type="gramEnd"/>
      <w:r>
        <w:t xml:space="preserve"> clause</w:t>
      </w:r>
    </w:p>
    <w:p w:rsidR="0005617A" w:rsidRPr="00CF0E4C" w:rsidRDefault="0005617A" w:rsidP="0005617A">
      <w:r w:rsidRPr="00CF0E4C">
        <w:t>Apply seed uniformly by mechanical means.</w:t>
      </w:r>
      <w:r>
        <w:t xml:space="preserve"> </w:t>
      </w:r>
      <w:r w:rsidRPr="00CF0E4C">
        <w:t>Hand distribution shall only be in areas inaccessible to machinery.</w:t>
      </w:r>
    </w:p>
    <w:p w:rsidR="0005617A" w:rsidRPr="00D10936" w:rsidRDefault="0005617A" w:rsidP="0005617A">
      <w:pPr>
        <w:pStyle w:val="Heading3"/>
      </w:pPr>
      <w:bookmarkStart w:id="119" w:name="_Toc390823875"/>
      <w:bookmarkStart w:id="120" w:name="_Toc391429567"/>
      <w:bookmarkStart w:id="121" w:name="_Toc396097005"/>
      <w:bookmarkStart w:id="122" w:name="_Toc398800635"/>
      <w:r w:rsidRPr="00D10936">
        <w:t>Reseeding</w:t>
      </w:r>
      <w:bookmarkEnd w:id="119"/>
      <w:bookmarkEnd w:id="120"/>
      <w:bookmarkEnd w:id="121"/>
      <w:bookmarkEnd w:id="122"/>
    </w:p>
    <w:p w:rsidR="0005617A" w:rsidRPr="00CF0E4C" w:rsidRDefault="0005617A" w:rsidP="0005617A">
      <w:r w:rsidRPr="00CF0E4C">
        <w:t>Reseed areas that fail to germinate and propagate after 28 days.</w:t>
      </w:r>
    </w:p>
    <w:p w:rsidR="0005617A" w:rsidRPr="00CF0E4C" w:rsidRDefault="0005617A" w:rsidP="0005617A">
      <w:r w:rsidRPr="00CF0E4C">
        <w:lastRenderedPageBreak/>
        <w:t>Bring areas requiring reseeding to a fine tilth by hand raking only.</w:t>
      </w:r>
    </w:p>
    <w:p w:rsidR="0005617A" w:rsidRPr="00B34C8C" w:rsidRDefault="0005617A" w:rsidP="0005617A">
      <w:r w:rsidRPr="00CF0E4C">
        <w:t xml:space="preserve">Grass seed application to be in accordance with the </w:t>
      </w:r>
      <w:r w:rsidRPr="00B34C8C">
        <w:rPr>
          <w:b/>
          <w:i/>
        </w:rPr>
        <w:t xml:space="preserve">Table </w:t>
      </w:r>
      <w:r>
        <w:rPr>
          <w:b/>
          <w:i/>
        </w:rPr>
        <w:t xml:space="preserve">- </w:t>
      </w:r>
      <w:r w:rsidRPr="00B34C8C">
        <w:rPr>
          <w:b/>
          <w:i/>
        </w:rPr>
        <w:t>Seed Mixes</w:t>
      </w:r>
      <w:r w:rsidRPr="00B34C8C">
        <w:t xml:space="preserve"> </w:t>
      </w:r>
      <w:r>
        <w:t>in sub-clause</w:t>
      </w:r>
      <w:r w:rsidRPr="00CF0E4C">
        <w:t xml:space="preserve"> </w:t>
      </w:r>
      <w:r w:rsidRPr="00E57B0A">
        <w:rPr>
          <w:b/>
        </w:rPr>
        <w:t>Grass</w:t>
      </w:r>
      <w:r>
        <w:t xml:space="preserve"> in the clause </w:t>
      </w:r>
      <w:r w:rsidRPr="00E57B0A">
        <w:rPr>
          <w:b/>
        </w:rPr>
        <w:t>Materials</w:t>
      </w:r>
      <w:r>
        <w:t>.</w:t>
      </w:r>
    </w:p>
    <w:p w:rsidR="0005617A" w:rsidRPr="00D10936" w:rsidRDefault="0005617A" w:rsidP="0005617A">
      <w:pPr>
        <w:pStyle w:val="Heading3"/>
      </w:pPr>
      <w:bookmarkStart w:id="123" w:name="_Toc390823876"/>
      <w:bookmarkStart w:id="124" w:name="_Toc391429568"/>
      <w:bookmarkStart w:id="125" w:name="_Toc396097006"/>
      <w:bookmarkStart w:id="126" w:name="_Toc398800636"/>
      <w:r w:rsidRPr="00D10936">
        <w:t>Irrigation</w:t>
      </w:r>
      <w:bookmarkEnd w:id="123"/>
      <w:bookmarkEnd w:id="124"/>
      <w:bookmarkEnd w:id="125"/>
      <w:bookmarkEnd w:id="126"/>
    </w:p>
    <w:p w:rsidR="0005617A" w:rsidRPr="00CF0E4C" w:rsidRDefault="0005617A" w:rsidP="0005617A">
      <w:r w:rsidRPr="00CF0E4C">
        <w:t>Water seeded areas as often as is required to keep the ground moist.</w:t>
      </w:r>
    </w:p>
    <w:p w:rsidR="0005617A" w:rsidRPr="00D10936" w:rsidRDefault="0005617A" w:rsidP="0005617A">
      <w:pPr>
        <w:pStyle w:val="Heading3"/>
      </w:pPr>
      <w:bookmarkStart w:id="127" w:name="_Toc390823877"/>
      <w:bookmarkStart w:id="128" w:name="_Toc391429569"/>
      <w:bookmarkStart w:id="129" w:name="_Toc396097007"/>
      <w:bookmarkStart w:id="130" w:name="_Toc398800637"/>
      <w:r w:rsidRPr="00D10936">
        <w:t>Establishment</w:t>
      </w:r>
      <w:bookmarkEnd w:id="127"/>
      <w:bookmarkEnd w:id="128"/>
      <w:bookmarkEnd w:id="129"/>
      <w:bookmarkEnd w:id="130"/>
    </w:p>
    <w:p w:rsidR="0005617A" w:rsidRPr="00CF0E4C" w:rsidRDefault="0005617A" w:rsidP="0005617A">
      <w:r w:rsidRPr="00CF0E4C">
        <w:t>Maintain grassed area free of all weeds and insects.</w:t>
      </w:r>
    </w:p>
    <w:p w:rsidR="0005617A" w:rsidRPr="00CF0E4C" w:rsidRDefault="0005617A" w:rsidP="0005617A">
      <w:r w:rsidRPr="00CF0E4C">
        <w:t>Ensure grass has and maintains complete uniform coverage with active growth.</w:t>
      </w:r>
    </w:p>
    <w:p w:rsidR="0005617A" w:rsidRPr="00D10936" w:rsidRDefault="0005617A" w:rsidP="0005617A">
      <w:pPr>
        <w:pStyle w:val="Heading3"/>
      </w:pPr>
      <w:bookmarkStart w:id="131" w:name="_Toc390823878"/>
      <w:bookmarkStart w:id="132" w:name="_Toc391429570"/>
      <w:bookmarkStart w:id="133" w:name="_Toc396097008"/>
      <w:bookmarkStart w:id="134" w:name="_Toc398800638"/>
      <w:r w:rsidRPr="00D10936">
        <w:t>Mowing</w:t>
      </w:r>
      <w:bookmarkEnd w:id="131"/>
      <w:bookmarkEnd w:id="132"/>
      <w:bookmarkEnd w:id="133"/>
      <w:bookmarkEnd w:id="134"/>
    </w:p>
    <w:p w:rsidR="0005617A" w:rsidRPr="00CF0E4C" w:rsidRDefault="0005617A" w:rsidP="0005617A">
      <w:r w:rsidRPr="00CF0E4C">
        <w:t>Mow the grass as follows:</w:t>
      </w:r>
    </w:p>
    <w:p w:rsidR="0005617A" w:rsidRPr="00CF0E4C" w:rsidRDefault="0005617A" w:rsidP="00AD3B87">
      <w:pPr>
        <w:pStyle w:val="ListParagraph"/>
        <w:numPr>
          <w:ilvl w:val="0"/>
          <w:numId w:val="19"/>
        </w:numPr>
        <w:ind w:hanging="720"/>
      </w:pPr>
      <w:r w:rsidRPr="00CF0E4C">
        <w:t>First cut when height reaches 150 mm.</w:t>
      </w:r>
    </w:p>
    <w:p w:rsidR="0005617A" w:rsidRPr="00CF0E4C" w:rsidRDefault="0005617A" w:rsidP="00AD3B87">
      <w:pPr>
        <w:pStyle w:val="ListParagraph"/>
        <w:numPr>
          <w:ilvl w:val="0"/>
          <w:numId w:val="19"/>
        </w:numPr>
        <w:ind w:hanging="720"/>
      </w:pPr>
      <w:r w:rsidRPr="00CF0E4C">
        <w:t>Further cuts to maintain grass height in range 50 </w:t>
      </w:r>
      <w:r w:rsidRPr="00CF0E4C">
        <w:noBreakHyphen/>
        <w:t> 100 mm.</w:t>
      </w:r>
    </w:p>
    <w:p w:rsidR="0005617A" w:rsidRDefault="0005617A" w:rsidP="0005617A">
      <w:pPr>
        <w:pStyle w:val="Heading2"/>
        <w:ind w:left="1418" w:hanging="1418"/>
      </w:pPr>
      <w:bookmarkStart w:id="135" w:name="_Toc390823879"/>
      <w:bookmarkStart w:id="136" w:name="_Toc391429571"/>
      <w:bookmarkStart w:id="137" w:name="_Toc396097009"/>
      <w:bookmarkStart w:id="138" w:name="_Toc398800639"/>
      <w:r>
        <w:t>Batter Protection by Hydroseeding</w:t>
      </w:r>
    </w:p>
    <w:p w:rsidR="0005617A" w:rsidRDefault="0005617A" w:rsidP="0005617A">
      <w:pPr>
        <w:pStyle w:val="Heading3"/>
        <w:spacing w:before="60"/>
        <w:ind w:left="1418" w:hanging="1418"/>
      </w:pPr>
      <w:r>
        <w:t>General</w:t>
      </w:r>
    </w:p>
    <w:p w:rsidR="0005617A" w:rsidRDefault="0005617A" w:rsidP="0005617A">
      <w:r>
        <w:t>Use an approved hydraulically-applied proprietary erosion control Engineered Fibre Matrix (EFM) product.</w:t>
      </w:r>
    </w:p>
    <w:p w:rsidR="0005617A" w:rsidRDefault="0005617A" w:rsidP="0005617A">
      <w:r>
        <w:t>The EFM is to be 100% biodegradable, and is to be composed of 100% recycled, thermally refined (within a pressurized vessel) virgin wood fibres, crimped interlocking biodegradable fibres, mineral activators and wetting agents (including high-viscosity colloidal polysaccharides, cross-linked biopolymers, and water absorbents).</w:t>
      </w:r>
    </w:p>
    <w:p w:rsidR="0005617A" w:rsidRDefault="0005617A" w:rsidP="0005617A">
      <w:r>
        <w:t xml:space="preserve">The EFM is to be </w:t>
      </w:r>
      <w:proofErr w:type="spellStart"/>
      <w:r>
        <w:t>phytosanitized</w:t>
      </w:r>
      <w:proofErr w:type="spellEnd"/>
      <w:r>
        <w:t>, free from plastic netting, and when cured is to form an intimate bond with the soil surface to create a continuous, porous, absorbent and flexible erosion resistant blanket that allows for rapid germination and accelerated plant growth.</w:t>
      </w:r>
    </w:p>
    <w:p w:rsidR="0005617A" w:rsidRDefault="0005617A" w:rsidP="0005617A">
      <w:r>
        <w:t>The EFM is to perform as a Bonded Fibre Matrix (BFM) product and may require a 4-24 hour curing period to achieve maximum performance.</w:t>
      </w:r>
    </w:p>
    <w:p w:rsidR="0005617A" w:rsidRDefault="0005617A" w:rsidP="0005617A">
      <w:pPr>
        <w:pStyle w:val="Heading3"/>
        <w:spacing w:before="60"/>
        <w:ind w:left="1418" w:hanging="1418"/>
      </w:pPr>
      <w:r>
        <w:t>Contractor Submissions – Witness Point</w:t>
      </w:r>
    </w:p>
    <w:p w:rsidR="0005617A" w:rsidRDefault="0005617A" w:rsidP="0005617A">
      <w:r>
        <w:rPr>
          <w:b/>
        </w:rPr>
        <w:t xml:space="preserve">Witness Point - </w:t>
      </w:r>
      <w:r>
        <w:t>Product Data: Submit manufacturer’s product data and installation instructions. Include required substrate preparation, list of materials and application rates.</w:t>
      </w:r>
    </w:p>
    <w:p w:rsidR="0005617A" w:rsidRDefault="0005617A" w:rsidP="0005617A">
      <w:pPr>
        <w:pStyle w:val="Heading3"/>
        <w:spacing w:before="60"/>
        <w:ind w:left="1418" w:hanging="1418"/>
      </w:pPr>
      <w:r>
        <w:t>Delivery, Storage, and Handling</w:t>
      </w:r>
    </w:p>
    <w:p w:rsidR="0005617A" w:rsidRDefault="0005617A" w:rsidP="0005617A">
      <w:r>
        <w:t>Deliver materials and products in UV and weather-resistant factory labelled packages.</w:t>
      </w:r>
    </w:p>
    <w:p w:rsidR="0005617A" w:rsidRDefault="0005617A" w:rsidP="0005617A">
      <w:r>
        <w:t>Store and handle in strict compliance with manufacturer’s instructions and recommendations.</w:t>
      </w:r>
    </w:p>
    <w:p w:rsidR="0005617A" w:rsidRDefault="0005617A" w:rsidP="0005617A">
      <w:r>
        <w:t>Protect from damage, weather, excessive temperatures and construction operations.</w:t>
      </w:r>
    </w:p>
    <w:p w:rsidR="0005617A" w:rsidRDefault="0005617A" w:rsidP="0005617A">
      <w:pPr>
        <w:pStyle w:val="Heading3"/>
        <w:spacing w:before="60"/>
        <w:ind w:left="1418" w:hanging="1418"/>
      </w:pPr>
      <w:r>
        <w:t>Materials</w:t>
      </w:r>
    </w:p>
    <w:p w:rsidR="0005617A" w:rsidRDefault="0005617A" w:rsidP="0005617A">
      <w:r>
        <w:t>The EFM must conform to the following typical property values when uniformly applied at a rate of 3,900 kilograms per hectare under laboratory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6"/>
      </w:tblGrid>
      <w:tr w:rsidR="0005617A" w:rsidTr="00E80109">
        <w:trPr>
          <w:trHeight w:val="280"/>
        </w:trPr>
        <w:tc>
          <w:tcPr>
            <w:tcW w:w="9510" w:type="dxa"/>
            <w:gridSpan w:val="3"/>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Table – Engineered Fibre Matrix Properties</w:t>
            </w:r>
          </w:p>
        </w:tc>
      </w:tr>
      <w:tr w:rsidR="0005617A" w:rsidTr="00E80109">
        <w:trPr>
          <w:trHeight w:val="295"/>
        </w:trPr>
        <w:tc>
          <w:tcPr>
            <w:tcW w:w="3170" w:type="dxa"/>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Property</w:t>
            </w:r>
          </w:p>
        </w:tc>
        <w:tc>
          <w:tcPr>
            <w:tcW w:w="3170" w:type="dxa"/>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Test Method</w:t>
            </w:r>
          </w:p>
        </w:tc>
        <w:tc>
          <w:tcPr>
            <w:tcW w:w="3170" w:type="dxa"/>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Required Tested Value</w:t>
            </w:r>
          </w:p>
        </w:tc>
      </w:tr>
      <w:tr w:rsidR="0005617A" w:rsidTr="00E80109">
        <w:trPr>
          <w:trHeight w:val="280"/>
        </w:trPr>
        <w:tc>
          <w:tcPr>
            <w:tcW w:w="9510" w:type="dxa"/>
            <w:gridSpan w:val="3"/>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Physical</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Mass Per Unit Area</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D6566</w:t>
            </w:r>
            <w:r w:rsidRPr="009517D3">
              <w:rPr>
                <w:rFonts w:eastAsia="Calibri"/>
                <w:szCs w:val="22"/>
                <w:vertAlign w:val="superscript"/>
                <w:lang w:eastAsia="en-US"/>
              </w:rPr>
              <w:t>1</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w:t>
            </w:r>
            <w:r w:rsidRPr="009517D3">
              <w:rPr>
                <w:rFonts w:eastAsia="Calibri"/>
                <w:szCs w:val="22"/>
                <w:lang w:eastAsia="en-US"/>
              </w:rPr>
              <w:t xml:space="preserve"> 390 g/m</w:t>
            </w:r>
            <w:r w:rsidRPr="009517D3">
              <w:rPr>
                <w:rFonts w:eastAsia="Calibri"/>
                <w:szCs w:val="22"/>
                <w:vertAlign w:val="superscript"/>
                <w:lang w:eastAsia="en-US"/>
              </w:rPr>
              <w:t>2</w:t>
            </w:r>
          </w:p>
        </w:tc>
      </w:tr>
      <w:tr w:rsidR="0005617A" w:rsidTr="00E80109">
        <w:trPr>
          <w:trHeight w:val="295"/>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lastRenderedPageBreak/>
              <w:t>Thickness</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D6525</w:t>
            </w:r>
            <w:r w:rsidRPr="009517D3">
              <w:rPr>
                <w:rFonts w:eastAsia="Calibri"/>
                <w:szCs w:val="22"/>
                <w:vertAlign w:val="superscript"/>
                <w:lang w:eastAsia="en-US"/>
              </w:rPr>
              <w:t>1</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w:t>
            </w:r>
            <w:r w:rsidRPr="009517D3">
              <w:rPr>
                <w:rFonts w:eastAsia="Calibri"/>
                <w:szCs w:val="22"/>
                <w:lang w:eastAsia="en-US"/>
              </w:rPr>
              <w:t xml:space="preserve"> 4 mm</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Ground Cover</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D6567</w:t>
            </w:r>
            <w:r w:rsidRPr="009517D3">
              <w:rPr>
                <w:rFonts w:eastAsia="Calibri"/>
                <w:szCs w:val="22"/>
                <w:vertAlign w:val="superscript"/>
                <w:lang w:eastAsia="en-US"/>
              </w:rPr>
              <w:t>1</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w:t>
            </w:r>
            <w:r w:rsidRPr="009517D3">
              <w:rPr>
                <w:rFonts w:eastAsia="Calibri"/>
                <w:szCs w:val="22"/>
                <w:lang w:eastAsia="en-US"/>
              </w:rPr>
              <w:t xml:space="preserve"> 98%</w:t>
            </w:r>
          </w:p>
        </w:tc>
      </w:tr>
      <w:tr w:rsidR="0005617A" w:rsidTr="00E80109">
        <w:trPr>
          <w:trHeight w:val="295"/>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Water Holding Capacity</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D7367</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 xml:space="preserve">≥ </w:t>
            </w:r>
            <w:r w:rsidRPr="009517D3">
              <w:rPr>
                <w:rFonts w:eastAsia="Calibri"/>
                <w:szCs w:val="22"/>
                <w:lang w:eastAsia="en-US"/>
              </w:rPr>
              <w:t>1,400%</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Material Colour</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Observed</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Green</w:t>
            </w:r>
          </w:p>
        </w:tc>
      </w:tr>
      <w:tr w:rsidR="0005617A" w:rsidTr="00E80109">
        <w:trPr>
          <w:trHeight w:val="280"/>
        </w:trPr>
        <w:tc>
          <w:tcPr>
            <w:tcW w:w="9510" w:type="dxa"/>
            <w:gridSpan w:val="3"/>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Performance</w:t>
            </w:r>
          </w:p>
        </w:tc>
      </w:tr>
      <w:tr w:rsidR="0005617A" w:rsidTr="00E80109">
        <w:trPr>
          <w:trHeight w:val="295"/>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Cover Factor</w:t>
            </w:r>
            <w:r w:rsidRPr="009517D3">
              <w:rPr>
                <w:rFonts w:eastAsia="Calibri"/>
                <w:szCs w:val="22"/>
                <w:vertAlign w:val="superscript"/>
                <w:lang w:eastAsia="en-US"/>
              </w:rPr>
              <w:t>2</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Large Scale Testing</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w:t>
            </w:r>
            <w:r w:rsidRPr="009517D3">
              <w:rPr>
                <w:rFonts w:eastAsia="Calibri"/>
                <w:szCs w:val="22"/>
                <w:lang w:eastAsia="en-US"/>
              </w:rPr>
              <w:t xml:space="preserve"> 0.05</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 Effectiveness</w:t>
            </w:r>
            <w:r w:rsidRPr="009517D3">
              <w:rPr>
                <w:rFonts w:eastAsia="Calibri"/>
                <w:szCs w:val="22"/>
                <w:vertAlign w:val="superscript"/>
                <w:lang w:eastAsia="en-US"/>
              </w:rPr>
              <w:t>3</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Large Scale Testing</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 xml:space="preserve">≥ </w:t>
            </w:r>
            <w:r w:rsidRPr="009517D3">
              <w:rPr>
                <w:rFonts w:eastAsia="Calibri"/>
                <w:szCs w:val="22"/>
                <w:lang w:eastAsia="en-US"/>
              </w:rPr>
              <w:t>95 %</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Cure time</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Observed</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4 – 24 hours</w:t>
            </w:r>
          </w:p>
        </w:tc>
      </w:tr>
      <w:tr w:rsidR="0005617A" w:rsidTr="00E80109">
        <w:trPr>
          <w:trHeight w:val="295"/>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Vegetation Establishment</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D73221</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 xml:space="preserve">≥ </w:t>
            </w:r>
            <w:r w:rsidRPr="009517D3">
              <w:rPr>
                <w:rFonts w:eastAsia="Calibri"/>
                <w:szCs w:val="22"/>
                <w:lang w:eastAsia="en-US"/>
              </w:rPr>
              <w:t>600 %</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Functional Longevity</w:t>
            </w:r>
            <w:r w:rsidRPr="009517D3">
              <w:rPr>
                <w:rFonts w:eastAsia="Calibri"/>
                <w:szCs w:val="22"/>
                <w:vertAlign w:val="superscript"/>
                <w:lang w:eastAsia="en-US"/>
              </w:rPr>
              <w:t>4</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D5338</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 xml:space="preserve">≤ </w:t>
            </w:r>
            <w:r w:rsidRPr="009517D3">
              <w:rPr>
                <w:rFonts w:eastAsia="Calibri"/>
                <w:szCs w:val="22"/>
                <w:lang w:eastAsia="en-US"/>
              </w:rPr>
              <w:t>12 months</w:t>
            </w:r>
          </w:p>
        </w:tc>
      </w:tr>
      <w:tr w:rsidR="0005617A" w:rsidTr="00E80109">
        <w:trPr>
          <w:trHeight w:val="280"/>
        </w:trPr>
        <w:tc>
          <w:tcPr>
            <w:tcW w:w="9510" w:type="dxa"/>
            <w:gridSpan w:val="3"/>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Environmental</w:t>
            </w:r>
          </w:p>
        </w:tc>
      </w:tr>
      <w:tr w:rsidR="0005617A" w:rsidTr="00E80109">
        <w:trPr>
          <w:trHeight w:val="295"/>
        </w:trPr>
        <w:tc>
          <w:tcPr>
            <w:tcW w:w="3170" w:type="dxa"/>
            <w:shd w:val="clear" w:color="auto" w:fill="auto"/>
          </w:tcPr>
          <w:p w:rsidR="0005617A" w:rsidRPr="009517D3" w:rsidRDefault="0005617A" w:rsidP="00083C48">
            <w:pPr>
              <w:spacing w:before="60" w:after="60"/>
              <w:rPr>
                <w:rFonts w:eastAsia="Calibri"/>
                <w:szCs w:val="22"/>
                <w:lang w:eastAsia="en-US"/>
              </w:rPr>
            </w:pPr>
            <w:proofErr w:type="spellStart"/>
            <w:r w:rsidRPr="009517D3">
              <w:rPr>
                <w:rFonts w:eastAsia="Calibri"/>
                <w:szCs w:val="22"/>
                <w:lang w:eastAsia="en-US"/>
              </w:rPr>
              <w:t>Ecotoxicity</w:t>
            </w:r>
            <w:proofErr w:type="spellEnd"/>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EPA 2021.0 (USA)</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48-hr LC50 &gt; 100%</w:t>
            </w:r>
          </w:p>
        </w:tc>
      </w:tr>
      <w:tr w:rsidR="0005617A" w:rsidTr="00E80109">
        <w:trPr>
          <w:trHeight w:val="280"/>
        </w:trPr>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Biodegradability</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ASTM D5338</w:t>
            </w:r>
          </w:p>
        </w:tc>
        <w:tc>
          <w:tcPr>
            <w:tcW w:w="3170"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Yes</w:t>
            </w:r>
          </w:p>
        </w:tc>
      </w:tr>
      <w:tr w:rsidR="0005617A" w:rsidTr="00E80109">
        <w:trPr>
          <w:trHeight w:val="2483"/>
        </w:trPr>
        <w:tc>
          <w:tcPr>
            <w:tcW w:w="9510" w:type="dxa"/>
            <w:gridSpan w:val="3"/>
            <w:shd w:val="clear" w:color="auto" w:fill="auto"/>
          </w:tcPr>
          <w:p w:rsidR="0005617A" w:rsidRPr="009517D3" w:rsidRDefault="0005617A" w:rsidP="00083C48">
            <w:pPr>
              <w:spacing w:before="60" w:after="60"/>
              <w:rPr>
                <w:rFonts w:eastAsia="Calibri"/>
                <w:b/>
                <w:sz w:val="20"/>
                <w:lang w:eastAsia="en-US"/>
              </w:rPr>
            </w:pPr>
            <w:r w:rsidRPr="009517D3">
              <w:rPr>
                <w:rFonts w:eastAsia="Calibri"/>
                <w:b/>
                <w:sz w:val="20"/>
                <w:lang w:eastAsia="en-US"/>
              </w:rPr>
              <w:t>NOTES</w:t>
            </w:r>
          </w:p>
          <w:p w:rsidR="0005617A" w:rsidRPr="00083C48" w:rsidRDefault="0005617A" w:rsidP="00083C48">
            <w:pPr>
              <w:spacing w:before="60" w:after="60"/>
              <w:rPr>
                <w:rFonts w:eastAsia="Calibri"/>
                <w:szCs w:val="22"/>
                <w:lang w:eastAsia="en-US"/>
              </w:rPr>
            </w:pPr>
            <w:r w:rsidRPr="009517D3">
              <w:rPr>
                <w:rFonts w:eastAsia="Calibri"/>
                <w:sz w:val="20"/>
                <w:lang w:eastAsia="en-US"/>
              </w:rPr>
              <w:t>1</w:t>
            </w:r>
            <w:r w:rsidRPr="00083C48">
              <w:rPr>
                <w:rFonts w:eastAsia="Calibri"/>
                <w:szCs w:val="22"/>
                <w:lang w:eastAsia="en-US"/>
              </w:rPr>
              <w:t>. ASTM test methods developed for Rolled Erosion Control Products and have been modified to accommodate Hydraulically-Applied Erosion Control Products.</w:t>
            </w:r>
          </w:p>
          <w:p w:rsidR="0005617A" w:rsidRPr="00083C48" w:rsidRDefault="0005617A" w:rsidP="00083C48">
            <w:pPr>
              <w:spacing w:before="60" w:after="60"/>
              <w:rPr>
                <w:rFonts w:eastAsia="Calibri"/>
                <w:szCs w:val="22"/>
                <w:lang w:eastAsia="en-US"/>
              </w:rPr>
            </w:pPr>
            <w:r w:rsidRPr="00083C48">
              <w:rPr>
                <w:rFonts w:eastAsia="Calibri"/>
                <w:szCs w:val="22"/>
                <w:lang w:eastAsia="en-US"/>
              </w:rPr>
              <w:t>2. Cover Factor is calculated as soil loss ratio of treated surface versus an untreated control surface.</w:t>
            </w:r>
          </w:p>
          <w:p w:rsidR="0005617A" w:rsidRPr="00083C48" w:rsidRDefault="0005617A" w:rsidP="00083C48">
            <w:pPr>
              <w:spacing w:before="60" w:after="60"/>
              <w:rPr>
                <w:rFonts w:eastAsia="Calibri"/>
                <w:szCs w:val="22"/>
                <w:lang w:eastAsia="en-US"/>
              </w:rPr>
            </w:pPr>
            <w:r w:rsidRPr="00083C48">
              <w:rPr>
                <w:rFonts w:eastAsia="Calibri"/>
                <w:szCs w:val="22"/>
                <w:lang w:eastAsia="en-US"/>
              </w:rPr>
              <w:t>3. % Effectiveness = One minus Cover Factor multiplied by 100%.</w:t>
            </w:r>
          </w:p>
          <w:p w:rsidR="0005617A" w:rsidRPr="009517D3" w:rsidRDefault="0005617A" w:rsidP="00083C48">
            <w:pPr>
              <w:spacing w:before="60" w:after="60"/>
              <w:rPr>
                <w:rFonts w:eastAsia="Calibri"/>
                <w:szCs w:val="22"/>
                <w:lang w:eastAsia="en-US"/>
              </w:rPr>
            </w:pPr>
            <w:r w:rsidRPr="00083C48">
              <w:rPr>
                <w:rFonts w:eastAsia="Calibri"/>
                <w:szCs w:val="22"/>
                <w:lang w:eastAsia="en-US"/>
              </w:rPr>
              <w:t>4. Functional Longevity is the estimated time period, based upon ASTM D5338 testing and field observations, that a material can be anticipated to provide erosion control and agronomic benefits as influenced by composition, as well as site-specific conditions, including; but not limited to – temperature, moisture, light conditions, soils, biological activity, vegetative establishment and other environmental factors.</w:t>
            </w:r>
          </w:p>
        </w:tc>
      </w:tr>
    </w:tbl>
    <w:p w:rsidR="0005617A" w:rsidRDefault="0005617A" w:rsidP="0005617A"/>
    <w:p w:rsidR="0005617A" w:rsidRDefault="0005617A" w:rsidP="0005617A">
      <w:pPr>
        <w:pStyle w:val="Heading3"/>
        <w:spacing w:before="60"/>
        <w:ind w:left="1418" w:hanging="1418"/>
      </w:pPr>
      <w:r>
        <w:t>Composition</w:t>
      </w:r>
    </w:p>
    <w:p w:rsidR="0005617A" w:rsidRDefault="0005617A" w:rsidP="0005617A">
      <w:r>
        <w:t xml:space="preserve">All components of the EFM shall be pre-packaged by the Manufacturer to assure both material performance and compliance with the following values. Under no circumstances shall field mixing of components be permitted. No chemical additives with the exception of fertilizer, soil neutralizers and </w:t>
      </w:r>
      <w:proofErr w:type="spellStart"/>
      <w:r>
        <w:t>biostimulant</w:t>
      </w:r>
      <w:proofErr w:type="spellEnd"/>
      <w:r>
        <w:t xml:space="preserve"> materials should be added to this product. </w:t>
      </w:r>
    </w:p>
    <w:p w:rsidR="0005617A" w:rsidRDefault="0005617A" w:rsidP="00AD3B87">
      <w:pPr>
        <w:pStyle w:val="ListParagraph"/>
        <w:numPr>
          <w:ilvl w:val="0"/>
          <w:numId w:val="20"/>
        </w:numPr>
        <w:spacing w:after="60"/>
      </w:pPr>
      <w:r>
        <w:t xml:space="preserve">Thermally Processed* (within a pressurized vessel) Virgin Wood Fibres – 77% </w:t>
      </w:r>
    </w:p>
    <w:p w:rsidR="0005617A" w:rsidRDefault="0005617A" w:rsidP="00AD3B87">
      <w:pPr>
        <w:pStyle w:val="ListParagraph"/>
        <w:numPr>
          <w:ilvl w:val="1"/>
          <w:numId w:val="20"/>
        </w:numPr>
        <w:spacing w:after="60"/>
      </w:pPr>
      <w:r>
        <w:t>*</w:t>
      </w:r>
      <w:r w:rsidRPr="008C24BD">
        <w:rPr>
          <w:i/>
        </w:rPr>
        <w:t xml:space="preserve">Heated to a temperature greater than 193 degrees Celsius for 5 minutes at a pressure greater than 345 </w:t>
      </w:r>
      <w:proofErr w:type="spellStart"/>
      <w:r w:rsidRPr="008C24BD">
        <w:rPr>
          <w:i/>
        </w:rPr>
        <w:t>kPa</w:t>
      </w:r>
      <w:proofErr w:type="spellEnd"/>
      <w:r w:rsidRPr="008C24BD">
        <w:rPr>
          <w:i/>
        </w:rPr>
        <w:t>.</w:t>
      </w:r>
    </w:p>
    <w:p w:rsidR="0005617A" w:rsidRDefault="0005617A" w:rsidP="00AD3B87">
      <w:pPr>
        <w:pStyle w:val="ListParagraph"/>
        <w:numPr>
          <w:ilvl w:val="0"/>
          <w:numId w:val="20"/>
        </w:numPr>
        <w:spacing w:after="60"/>
      </w:pPr>
      <w:r>
        <w:t>Wetting agents (including high-viscosity colloidal polysaccharides, cross-linked biopolymers, and water absorbents) – 18%</w:t>
      </w:r>
    </w:p>
    <w:p w:rsidR="0005617A" w:rsidRDefault="0005617A" w:rsidP="00AD3B87">
      <w:pPr>
        <w:pStyle w:val="ListParagraph"/>
        <w:numPr>
          <w:ilvl w:val="0"/>
          <w:numId w:val="20"/>
        </w:numPr>
        <w:spacing w:after="60"/>
      </w:pPr>
      <w:r>
        <w:t xml:space="preserve">Crimped Biodegradable Interlocking Fibres – 2.5% </w:t>
      </w:r>
    </w:p>
    <w:p w:rsidR="0005617A" w:rsidRDefault="0005617A" w:rsidP="00AD3B87">
      <w:pPr>
        <w:pStyle w:val="ListParagraph"/>
        <w:numPr>
          <w:ilvl w:val="0"/>
          <w:numId w:val="20"/>
        </w:numPr>
        <w:spacing w:after="60"/>
      </w:pPr>
      <w:r>
        <w:t>Micro-Pore Granules – 2.5%</w:t>
      </w:r>
    </w:p>
    <w:p w:rsidR="0005617A" w:rsidRDefault="0005617A" w:rsidP="0005617A">
      <w:pPr>
        <w:pStyle w:val="Heading3"/>
        <w:spacing w:before="60"/>
        <w:ind w:left="1418" w:hanging="1418"/>
      </w:pPr>
      <w:r>
        <w:t>Packaging</w:t>
      </w:r>
    </w:p>
    <w:p w:rsidR="0005617A" w:rsidRDefault="0005617A" w:rsidP="0005617A">
      <w:r>
        <w:t>Bags: Net Weight – 22.7 kg, UV and weather-resistant plastic film</w:t>
      </w:r>
    </w:p>
    <w:p w:rsidR="0005617A" w:rsidRDefault="0005617A" w:rsidP="0005617A">
      <w:r>
        <w:t>Pallets: Weather-proof, stretch-wrapped with UV resistant pallet cover</w:t>
      </w:r>
    </w:p>
    <w:p w:rsidR="0005617A" w:rsidRDefault="0005617A" w:rsidP="0005617A">
      <w:r>
        <w:t>Pallet Quantity: 40 bags/pallet or 909 kg/pallet</w:t>
      </w:r>
    </w:p>
    <w:p w:rsidR="0005617A" w:rsidRDefault="0005617A" w:rsidP="0005617A">
      <w:pPr>
        <w:pStyle w:val="Heading3"/>
        <w:spacing w:before="60"/>
        <w:ind w:left="1418" w:hanging="1418"/>
      </w:pPr>
      <w:r>
        <w:t>Soil Testing – Witness Point</w:t>
      </w:r>
    </w:p>
    <w:p w:rsidR="0005617A" w:rsidRDefault="0005617A" w:rsidP="0005617A">
      <w:r>
        <w:t>Soil Samples shall be taken and sent to a third-party, independent lab for analysis.</w:t>
      </w:r>
    </w:p>
    <w:p w:rsidR="0005617A" w:rsidRDefault="0005617A" w:rsidP="0005617A">
      <w:r>
        <w:t>The tests shall include analysis and interpretation of results.</w:t>
      </w:r>
    </w:p>
    <w:p w:rsidR="0005617A" w:rsidRDefault="0005617A" w:rsidP="0005617A">
      <w:r>
        <w:lastRenderedPageBreak/>
        <w:t>The soil testing methods used shall be compliant with recognized agronomic testing standards, for revegetation of disturbed sites.</w:t>
      </w:r>
    </w:p>
    <w:p w:rsidR="0005617A" w:rsidRDefault="0005617A" w:rsidP="0005617A">
      <w:r>
        <w:t>Soil Analysis shall include results for:</w:t>
      </w:r>
    </w:p>
    <w:p w:rsidR="0005617A" w:rsidRDefault="0005617A" w:rsidP="00AD3B87">
      <w:pPr>
        <w:pStyle w:val="ListParagraph"/>
        <w:numPr>
          <w:ilvl w:val="0"/>
          <w:numId w:val="21"/>
        </w:numPr>
        <w:spacing w:after="60"/>
      </w:pPr>
      <w:r>
        <w:t>Soil pH</w:t>
      </w:r>
    </w:p>
    <w:p w:rsidR="0005617A" w:rsidRDefault="0005617A" w:rsidP="00AD3B87">
      <w:pPr>
        <w:pStyle w:val="ListParagraph"/>
        <w:numPr>
          <w:ilvl w:val="0"/>
          <w:numId w:val="21"/>
        </w:numPr>
        <w:spacing w:after="60"/>
      </w:pPr>
      <w:r>
        <w:t>Soluble Salts</w:t>
      </w:r>
    </w:p>
    <w:p w:rsidR="0005617A" w:rsidRDefault="0005617A" w:rsidP="00AD3B87">
      <w:pPr>
        <w:pStyle w:val="ListParagraph"/>
        <w:numPr>
          <w:ilvl w:val="0"/>
          <w:numId w:val="21"/>
        </w:numPr>
        <w:spacing w:after="60"/>
      </w:pPr>
      <w:r>
        <w:t>Excess Carbonate</w:t>
      </w:r>
    </w:p>
    <w:p w:rsidR="0005617A" w:rsidRDefault="0005617A" w:rsidP="00AD3B87">
      <w:pPr>
        <w:pStyle w:val="ListParagraph"/>
        <w:numPr>
          <w:ilvl w:val="0"/>
          <w:numId w:val="21"/>
        </w:numPr>
        <w:spacing w:after="60"/>
      </w:pPr>
      <w:r>
        <w:t>Organic Matter</w:t>
      </w:r>
    </w:p>
    <w:p w:rsidR="0005617A" w:rsidRDefault="0005617A" w:rsidP="00AD3B87">
      <w:pPr>
        <w:pStyle w:val="ListParagraph"/>
        <w:numPr>
          <w:ilvl w:val="0"/>
          <w:numId w:val="21"/>
        </w:numPr>
        <w:spacing w:after="60"/>
      </w:pPr>
      <w:r>
        <w:t>Nutrient readings for:</w:t>
      </w:r>
    </w:p>
    <w:p w:rsidR="0005617A" w:rsidRDefault="0005617A" w:rsidP="00AD3B87">
      <w:pPr>
        <w:pStyle w:val="ListParagraph"/>
        <w:numPr>
          <w:ilvl w:val="0"/>
          <w:numId w:val="21"/>
        </w:numPr>
        <w:spacing w:after="60"/>
      </w:pPr>
      <w:r>
        <w:t>Nitrogen, Phosphorus, Potassium</w:t>
      </w:r>
    </w:p>
    <w:p w:rsidR="0005617A" w:rsidRDefault="0005617A" w:rsidP="00AD3B87">
      <w:pPr>
        <w:pStyle w:val="ListParagraph"/>
        <w:numPr>
          <w:ilvl w:val="0"/>
          <w:numId w:val="21"/>
        </w:numPr>
        <w:spacing w:after="60"/>
      </w:pPr>
      <w:r>
        <w:t>Magnesium, Calcium, Sodium, Manganese, Sulphur, Zinc, Copper, Iron, Boron</w:t>
      </w:r>
    </w:p>
    <w:p w:rsidR="0005617A" w:rsidRDefault="0005617A" w:rsidP="00AD3B87">
      <w:pPr>
        <w:pStyle w:val="ListParagraph"/>
        <w:numPr>
          <w:ilvl w:val="0"/>
          <w:numId w:val="21"/>
        </w:numPr>
        <w:spacing w:after="60"/>
      </w:pPr>
      <w:r>
        <w:t>Cation Exchange Capacity</w:t>
      </w:r>
    </w:p>
    <w:p w:rsidR="0005617A" w:rsidRDefault="0005617A" w:rsidP="00AD3B87">
      <w:pPr>
        <w:pStyle w:val="ListParagraph"/>
        <w:numPr>
          <w:ilvl w:val="0"/>
          <w:numId w:val="21"/>
        </w:numPr>
        <w:spacing w:after="60"/>
      </w:pPr>
      <w:r>
        <w:t>Percent Base Saturation Sodium</w:t>
      </w:r>
    </w:p>
    <w:p w:rsidR="0005617A" w:rsidRDefault="0005617A" w:rsidP="0005617A">
      <w:r w:rsidRPr="001533DE">
        <w:rPr>
          <w:b/>
        </w:rPr>
        <w:t>Witness Point</w:t>
      </w:r>
      <w:r>
        <w:t xml:space="preserve"> – Obtain Superintendent’s approval before using additives not listed above in Composition sub-clause. Approved additives are to be applied with the </w:t>
      </w:r>
      <w:proofErr w:type="spellStart"/>
      <w:r>
        <w:t>hydroseeding</w:t>
      </w:r>
      <w:proofErr w:type="spellEnd"/>
      <w:r>
        <w:t xml:space="preserve"> slurry at Manufacturer recommended rates based on soil test results.</w:t>
      </w:r>
    </w:p>
    <w:p w:rsidR="0005617A" w:rsidRDefault="0005617A" w:rsidP="0005617A">
      <w:pPr>
        <w:pStyle w:val="Heading3"/>
        <w:spacing w:before="60"/>
        <w:ind w:left="1418" w:hanging="1418"/>
      </w:pPr>
      <w:r>
        <w:t>Vegetation Species Selection</w:t>
      </w:r>
    </w:p>
    <w:p w:rsidR="0005617A" w:rsidRDefault="0005617A" w:rsidP="0005617A">
      <w:r>
        <w:t>Once soils have been analysed for agronomic potential and amendment recommendations, selection of suitable plant species for achieving sustainable growth and effective erosion control shall be determined by a qualified seed supplier, consulting professional and/or regulatory agency. Species selection and establishment shall be compliant with LANDSCAPE.</w:t>
      </w:r>
    </w:p>
    <w:p w:rsidR="0005617A" w:rsidRDefault="0005617A" w:rsidP="0005617A">
      <w:r>
        <w:t>Site and project specific information considered for species selection shall include:</w:t>
      </w:r>
    </w:p>
    <w:p w:rsidR="0005617A" w:rsidRDefault="0005617A" w:rsidP="00AD3B87">
      <w:pPr>
        <w:pStyle w:val="ListParagraph"/>
        <w:numPr>
          <w:ilvl w:val="0"/>
          <w:numId w:val="22"/>
        </w:numPr>
        <w:spacing w:after="60"/>
      </w:pPr>
      <w:r>
        <w:t>Project Location and Planning</w:t>
      </w:r>
    </w:p>
    <w:p w:rsidR="0005617A" w:rsidRDefault="0005617A" w:rsidP="00AD3B87">
      <w:pPr>
        <w:pStyle w:val="ListParagraph"/>
        <w:numPr>
          <w:ilvl w:val="1"/>
          <w:numId w:val="22"/>
        </w:numPr>
        <w:spacing w:after="60"/>
      </w:pPr>
      <w:r>
        <w:t>Climate</w:t>
      </w:r>
    </w:p>
    <w:p w:rsidR="0005617A" w:rsidRDefault="0005617A" w:rsidP="00AD3B87">
      <w:pPr>
        <w:pStyle w:val="ListParagraph"/>
        <w:numPr>
          <w:ilvl w:val="1"/>
          <w:numId w:val="22"/>
        </w:numPr>
        <w:spacing w:after="60"/>
      </w:pPr>
      <w:r>
        <w:t>Elevation</w:t>
      </w:r>
    </w:p>
    <w:p w:rsidR="0005617A" w:rsidRDefault="0005617A" w:rsidP="00AD3B87">
      <w:pPr>
        <w:pStyle w:val="ListParagraph"/>
        <w:numPr>
          <w:ilvl w:val="1"/>
          <w:numId w:val="22"/>
        </w:numPr>
        <w:spacing w:after="60"/>
      </w:pPr>
      <w:r>
        <w:t>Aspect</w:t>
      </w:r>
    </w:p>
    <w:p w:rsidR="0005617A" w:rsidRDefault="0005617A" w:rsidP="00AD3B87">
      <w:pPr>
        <w:pStyle w:val="ListParagraph"/>
        <w:numPr>
          <w:ilvl w:val="1"/>
          <w:numId w:val="22"/>
        </w:numPr>
        <w:spacing w:after="60"/>
      </w:pPr>
      <w:r>
        <w:t>Slope/Gradient</w:t>
      </w:r>
    </w:p>
    <w:p w:rsidR="0005617A" w:rsidRDefault="0005617A" w:rsidP="00AD3B87">
      <w:pPr>
        <w:pStyle w:val="ListParagraph"/>
        <w:numPr>
          <w:ilvl w:val="1"/>
          <w:numId w:val="22"/>
        </w:numPr>
        <w:spacing w:after="60"/>
      </w:pPr>
      <w:r>
        <w:t>Permanent or Temporary Planting</w:t>
      </w:r>
    </w:p>
    <w:p w:rsidR="0005617A" w:rsidRDefault="0005617A" w:rsidP="00AD3B87">
      <w:pPr>
        <w:pStyle w:val="ListParagraph"/>
        <w:numPr>
          <w:ilvl w:val="1"/>
          <w:numId w:val="22"/>
        </w:numPr>
        <w:spacing w:after="60"/>
      </w:pPr>
      <w:r>
        <w:t>Installation Date(s)</w:t>
      </w:r>
    </w:p>
    <w:p w:rsidR="0005617A" w:rsidRDefault="0005617A" w:rsidP="00AD3B87">
      <w:pPr>
        <w:pStyle w:val="ListParagraph"/>
        <w:numPr>
          <w:ilvl w:val="0"/>
          <w:numId w:val="22"/>
        </w:numPr>
        <w:spacing w:after="60"/>
      </w:pPr>
      <w:r>
        <w:t>Soil Conditions</w:t>
      </w:r>
    </w:p>
    <w:p w:rsidR="0005617A" w:rsidRDefault="0005617A" w:rsidP="00AD3B87">
      <w:pPr>
        <w:pStyle w:val="ListParagraph"/>
        <w:numPr>
          <w:ilvl w:val="1"/>
          <w:numId w:val="22"/>
        </w:numPr>
        <w:spacing w:after="60"/>
      </w:pPr>
      <w:r>
        <w:t>Soil Texture</w:t>
      </w:r>
    </w:p>
    <w:p w:rsidR="0005617A" w:rsidRDefault="0005617A" w:rsidP="00AD3B87">
      <w:pPr>
        <w:pStyle w:val="ListParagraph"/>
        <w:numPr>
          <w:ilvl w:val="1"/>
          <w:numId w:val="22"/>
        </w:numPr>
        <w:spacing w:after="60"/>
      </w:pPr>
      <w:r>
        <w:t>Soil pH</w:t>
      </w:r>
    </w:p>
    <w:p w:rsidR="0005617A" w:rsidRDefault="0005617A" w:rsidP="00AD3B87">
      <w:pPr>
        <w:pStyle w:val="ListParagraph"/>
        <w:numPr>
          <w:ilvl w:val="1"/>
          <w:numId w:val="22"/>
        </w:numPr>
        <w:spacing w:after="60"/>
      </w:pPr>
      <w:r>
        <w:t>Toxicities/Deficiencies noted in the previous section.</w:t>
      </w:r>
    </w:p>
    <w:p w:rsidR="0005617A" w:rsidRDefault="0005617A" w:rsidP="00AD3B87">
      <w:pPr>
        <w:pStyle w:val="ListParagraph"/>
        <w:numPr>
          <w:ilvl w:val="0"/>
          <w:numId w:val="22"/>
        </w:numPr>
        <w:spacing w:after="60"/>
      </w:pPr>
      <w:r>
        <w:t>Site Maintenance Requirements</w:t>
      </w:r>
    </w:p>
    <w:p w:rsidR="0005617A" w:rsidRDefault="0005617A" w:rsidP="00AD3B87">
      <w:pPr>
        <w:pStyle w:val="ListParagraph"/>
        <w:numPr>
          <w:ilvl w:val="1"/>
          <w:numId w:val="22"/>
        </w:numPr>
        <w:spacing w:after="60"/>
      </w:pPr>
      <w:r>
        <w:t>Mowing</w:t>
      </w:r>
    </w:p>
    <w:p w:rsidR="0005617A" w:rsidRDefault="0005617A" w:rsidP="00AD3B87">
      <w:pPr>
        <w:pStyle w:val="ListParagraph"/>
        <w:numPr>
          <w:ilvl w:val="1"/>
          <w:numId w:val="22"/>
        </w:numPr>
        <w:spacing w:after="60"/>
      </w:pPr>
      <w:r>
        <w:t>Irrigation</w:t>
      </w:r>
    </w:p>
    <w:p w:rsidR="0005617A" w:rsidRDefault="0005617A" w:rsidP="00AD3B87">
      <w:pPr>
        <w:pStyle w:val="ListParagraph"/>
        <w:numPr>
          <w:ilvl w:val="1"/>
          <w:numId w:val="22"/>
        </w:numPr>
        <w:spacing w:after="60"/>
      </w:pPr>
      <w:r>
        <w:t>Animal grazing preference</w:t>
      </w:r>
    </w:p>
    <w:p w:rsidR="0005617A" w:rsidRDefault="0005617A" w:rsidP="00AD3B87">
      <w:pPr>
        <w:pStyle w:val="ListParagraph"/>
        <w:numPr>
          <w:ilvl w:val="0"/>
          <w:numId w:val="22"/>
        </w:numPr>
        <w:spacing w:after="60"/>
      </w:pPr>
      <w:r>
        <w:t>Preferred Vegetation</w:t>
      </w:r>
    </w:p>
    <w:p w:rsidR="0005617A" w:rsidRDefault="0005617A" w:rsidP="00AD3B87">
      <w:pPr>
        <w:pStyle w:val="ListParagraph"/>
        <w:numPr>
          <w:ilvl w:val="1"/>
          <w:numId w:val="22"/>
        </w:numPr>
        <w:spacing w:after="60"/>
      </w:pPr>
      <w:r>
        <w:t>Drought Tolerant</w:t>
      </w:r>
    </w:p>
    <w:p w:rsidR="0005617A" w:rsidRDefault="0005617A" w:rsidP="00AD3B87">
      <w:pPr>
        <w:pStyle w:val="ListParagraph"/>
        <w:numPr>
          <w:ilvl w:val="1"/>
          <w:numId w:val="22"/>
        </w:numPr>
        <w:spacing w:after="60"/>
      </w:pPr>
      <w:r>
        <w:t>Native Vegetation</w:t>
      </w:r>
    </w:p>
    <w:p w:rsidR="0005617A" w:rsidRDefault="0005617A" w:rsidP="00AD3B87">
      <w:pPr>
        <w:pStyle w:val="ListParagraph"/>
        <w:numPr>
          <w:ilvl w:val="1"/>
          <w:numId w:val="22"/>
        </w:numPr>
        <w:spacing w:after="60"/>
      </w:pPr>
      <w:r>
        <w:t>Shrub Species</w:t>
      </w:r>
    </w:p>
    <w:p w:rsidR="0005617A" w:rsidRDefault="0005617A" w:rsidP="00AD3B87">
      <w:pPr>
        <w:pStyle w:val="ListParagraph"/>
        <w:numPr>
          <w:ilvl w:val="1"/>
          <w:numId w:val="22"/>
        </w:numPr>
        <w:spacing w:after="60"/>
      </w:pPr>
      <w:r>
        <w:t>Turf Grasses</w:t>
      </w:r>
    </w:p>
    <w:p w:rsidR="0005617A" w:rsidRDefault="0005617A" w:rsidP="00AD3B87">
      <w:pPr>
        <w:pStyle w:val="ListParagraph"/>
        <w:numPr>
          <w:ilvl w:val="1"/>
          <w:numId w:val="22"/>
        </w:numPr>
        <w:spacing w:after="60"/>
      </w:pPr>
      <w:r>
        <w:t>Cool Season</w:t>
      </w:r>
    </w:p>
    <w:p w:rsidR="0005617A" w:rsidRDefault="0005617A" w:rsidP="00AD3B87">
      <w:pPr>
        <w:pStyle w:val="ListParagraph"/>
        <w:numPr>
          <w:ilvl w:val="1"/>
          <w:numId w:val="22"/>
        </w:numPr>
        <w:spacing w:after="60"/>
      </w:pPr>
      <w:r>
        <w:t>Warm Season</w:t>
      </w:r>
    </w:p>
    <w:p w:rsidR="0005617A" w:rsidRDefault="0005617A" w:rsidP="00AD3B87">
      <w:pPr>
        <w:pStyle w:val="ListParagraph"/>
        <w:numPr>
          <w:ilvl w:val="1"/>
          <w:numId w:val="22"/>
        </w:numPr>
        <w:spacing w:after="60"/>
      </w:pPr>
      <w:r>
        <w:t>Blend of Cool and Warm Season</w:t>
      </w:r>
    </w:p>
    <w:p w:rsidR="0005617A" w:rsidRDefault="0005617A" w:rsidP="00AD3B87">
      <w:pPr>
        <w:pStyle w:val="ListParagraph"/>
        <w:numPr>
          <w:ilvl w:val="1"/>
          <w:numId w:val="22"/>
        </w:numPr>
        <w:spacing w:after="60"/>
      </w:pPr>
      <w:r>
        <w:t>Legume Species</w:t>
      </w:r>
    </w:p>
    <w:p w:rsidR="0005617A" w:rsidRDefault="0005617A" w:rsidP="00AD3B87">
      <w:pPr>
        <w:pStyle w:val="ListParagraph"/>
        <w:numPr>
          <w:ilvl w:val="1"/>
          <w:numId w:val="22"/>
        </w:numPr>
        <w:spacing w:after="60"/>
      </w:pPr>
      <w:r>
        <w:t xml:space="preserve">Cover Crops </w:t>
      </w:r>
    </w:p>
    <w:p w:rsidR="0005617A" w:rsidRDefault="0005617A" w:rsidP="0005617A">
      <w:pPr>
        <w:pStyle w:val="Heading3"/>
        <w:spacing w:before="60"/>
        <w:ind w:left="1418" w:hanging="1418"/>
      </w:pPr>
      <w:r>
        <w:t>Substrate and Seedbed Preparation</w:t>
      </w:r>
    </w:p>
    <w:p w:rsidR="0005617A" w:rsidRDefault="0005617A" w:rsidP="0005617A">
      <w:r>
        <w:t>Examine substrates and conditions where materials will be applied.</w:t>
      </w:r>
    </w:p>
    <w:p w:rsidR="0005617A" w:rsidRDefault="0005617A" w:rsidP="0005617A">
      <w:r>
        <w:t xml:space="preserve">Apply products to </w:t>
      </w:r>
      <w:proofErr w:type="spellStart"/>
      <w:r>
        <w:t>geotechnically</w:t>
      </w:r>
      <w:proofErr w:type="spellEnd"/>
      <w:r>
        <w:t xml:space="preserve"> stable slopes that have been designed and constructed to divert runoff away from the face of the slope.</w:t>
      </w:r>
    </w:p>
    <w:p w:rsidR="0005617A" w:rsidRDefault="0005617A" w:rsidP="0005617A">
      <w:r>
        <w:lastRenderedPageBreak/>
        <w:t>Do not proceed with installation until satisfactory conditions are established.</w:t>
      </w:r>
    </w:p>
    <w:p w:rsidR="0005617A" w:rsidRDefault="0005617A" w:rsidP="0005617A">
      <w:r>
        <w:t>Depending upon project sequencing and intended application, prepare seedbed in compliance with other specifications.</w:t>
      </w:r>
    </w:p>
    <w:p w:rsidR="0005617A" w:rsidRDefault="0005617A" w:rsidP="0005617A">
      <w:pPr>
        <w:pStyle w:val="Heading3"/>
        <w:spacing w:before="60"/>
        <w:ind w:left="1418" w:hanging="1418"/>
      </w:pPr>
      <w:r>
        <w:t>Installation</w:t>
      </w:r>
    </w:p>
    <w:p w:rsidR="0005617A" w:rsidRDefault="0005617A" w:rsidP="0005617A">
      <w:r>
        <w:t>Strictly comply with equipment manufacturer's installation instructions and recommendations.</w:t>
      </w:r>
    </w:p>
    <w:p w:rsidR="0005617A" w:rsidRDefault="0005617A" w:rsidP="0005617A">
      <w:r>
        <w:t xml:space="preserve">Use approved </w:t>
      </w:r>
      <w:proofErr w:type="spellStart"/>
      <w:r>
        <w:t>hydroseeding</w:t>
      </w:r>
      <w:proofErr w:type="spellEnd"/>
      <w:r>
        <w:t xml:space="preserve"> machines with fan-type nozzle (50-degree tip).</w:t>
      </w:r>
    </w:p>
    <w:p w:rsidR="0005617A" w:rsidRDefault="0005617A" w:rsidP="0005617A">
      <w:r>
        <w:t>To achieve optimum soil surface coverage, apply EFM from opposing directions to soil surface.</w:t>
      </w:r>
    </w:p>
    <w:p w:rsidR="0005617A" w:rsidRDefault="0005617A" w:rsidP="0005617A">
      <w:r>
        <w:t>Rough surfaces (rocky terrain, cat tracked and ripped soils) may require higher application rates to achieve 100% cover.</w:t>
      </w:r>
    </w:p>
    <w:p w:rsidR="0005617A" w:rsidRDefault="0005617A" w:rsidP="0005617A">
      <w:r>
        <w:t>Slope interruption devices or water diversion techniques are recommended when slope lengths (3H</w:t>
      </w:r>
      <w:proofErr w:type="gramStart"/>
      <w:r>
        <w:t>:1V</w:t>
      </w:r>
      <w:proofErr w:type="gramEnd"/>
      <w:r>
        <w:t>) exceed 15m. Slope interruption intervals may need to be decreased based on steeper slopes or other site conditions.</w:t>
      </w:r>
    </w:p>
    <w:p w:rsidR="0005617A" w:rsidRDefault="0005617A" w:rsidP="0005617A">
      <w:r>
        <w:t>EFM is not recommended for channels or areas with concentrated water flow unless used in conjunction with a rolled erosion control product designed to accommodate the anticipated hydraulic conditions.</w:t>
      </w:r>
    </w:p>
    <w:p w:rsidR="0005617A" w:rsidRDefault="0005617A" w:rsidP="0005617A">
      <w:r>
        <w:t xml:space="preserve">Unless approved by the Manufacturer and the Superintendent, no chemical additives with the exception of fertilizer, soil neutralizers and </w:t>
      </w:r>
      <w:proofErr w:type="spellStart"/>
      <w:r>
        <w:t>biostimulant</w:t>
      </w:r>
      <w:proofErr w:type="spellEnd"/>
      <w:r>
        <w:t xml:space="preserve"> materials should be added to this product.</w:t>
      </w:r>
    </w:p>
    <w:p w:rsidR="0005617A" w:rsidRDefault="0005617A" w:rsidP="0005617A">
      <w:r>
        <w:t>For Erosion Control and Revegetation: To ensure proper application rates, measure and stake area.</w:t>
      </w:r>
    </w:p>
    <w:p w:rsidR="0005617A" w:rsidRDefault="0005617A" w:rsidP="0005617A">
      <w:r>
        <w:t>For maximum performance, apply EFM in a two-step process*:</w:t>
      </w:r>
    </w:p>
    <w:p w:rsidR="0005617A" w:rsidRDefault="0005617A" w:rsidP="0005617A">
      <w:r>
        <w:t>Step One: Apply fertilizer with specified prescriptive agronomic formulations and typically 50% of specified seed mix with a small amount EFM for visual metering. Do not leave seeded surfaces unprotected, especially if precipitation is imminent.</w:t>
      </w:r>
    </w:p>
    <w:p w:rsidR="0005617A" w:rsidRDefault="0005617A" w:rsidP="0005617A">
      <w:r>
        <w:t xml:space="preserve">Step Two: Mix balance of seed and apply EFM at a rate of 22.7 kg per 316 litres of water over freshly seeded surfaces. Confirm loading rates with equipment manufacturer. </w:t>
      </w:r>
    </w:p>
    <w:p w:rsidR="0005617A" w:rsidRPr="001533DE" w:rsidRDefault="0005617A" w:rsidP="0005617A">
      <w:pPr>
        <w:ind w:left="720"/>
        <w:rPr>
          <w:i/>
        </w:rPr>
      </w:pPr>
      <w:r w:rsidRPr="001533DE">
        <w:rPr>
          <w:i/>
        </w:rPr>
        <w:t>*Depending upon site conditions EFM may be applied in a one-step process where all components may be mixed together in single tank loads. Consult with Manufacturer for further details.</w:t>
      </w:r>
    </w:p>
    <w:p w:rsidR="0005617A" w:rsidRPr="001533DE" w:rsidRDefault="0005617A" w:rsidP="0005617A">
      <w:pPr>
        <w:ind w:left="720"/>
        <w:rPr>
          <w:i/>
        </w:rPr>
      </w:pPr>
      <w:r w:rsidRPr="001533DE">
        <w:rPr>
          <w:i/>
        </w:rPr>
        <w:t>Best results and more rapid curing are achieved at temperatures exceeding 15°C. Curing times may be accelerated in high temperature, low humidity conditions with product applied on dry soils.</w:t>
      </w:r>
    </w:p>
    <w:p w:rsidR="0005617A" w:rsidRDefault="0005617A" w:rsidP="0005617A">
      <w:r w:rsidRPr="001533DE">
        <w:rPr>
          <w:b/>
        </w:rPr>
        <w:t>Mixing:</w:t>
      </w:r>
      <w:r>
        <w:t xml:space="preserve"> Use a mechanically agitated </w:t>
      </w:r>
      <w:proofErr w:type="spellStart"/>
      <w:r>
        <w:t>hydroseeding</w:t>
      </w:r>
      <w:proofErr w:type="spellEnd"/>
      <w:r>
        <w:t xml:space="preserve"> machine:</w:t>
      </w:r>
    </w:p>
    <w:p w:rsidR="0005617A" w:rsidRDefault="0005617A" w:rsidP="00AD3B87">
      <w:pPr>
        <w:pStyle w:val="ListParagraph"/>
        <w:numPr>
          <w:ilvl w:val="0"/>
          <w:numId w:val="23"/>
        </w:numPr>
        <w:spacing w:after="60"/>
      </w:pPr>
      <w:r>
        <w:t xml:space="preserve">Fill 1/3 of mechanically agitated </w:t>
      </w:r>
      <w:proofErr w:type="spellStart"/>
      <w:r>
        <w:t>hydroseeder</w:t>
      </w:r>
      <w:proofErr w:type="spellEnd"/>
      <w:r>
        <w:t xml:space="preserve"> with water. Turn pump on for 15 seconds and purge and pre-wet lines. Turn pump off.</w:t>
      </w:r>
    </w:p>
    <w:p w:rsidR="0005617A" w:rsidRDefault="0005617A" w:rsidP="00AD3B87">
      <w:pPr>
        <w:pStyle w:val="ListParagraph"/>
        <w:numPr>
          <w:ilvl w:val="0"/>
          <w:numId w:val="23"/>
        </w:numPr>
        <w:spacing w:after="60"/>
      </w:pPr>
      <w:r>
        <w:t>Turn agitator on and load low density materials first (i.e. seed).</w:t>
      </w:r>
    </w:p>
    <w:p w:rsidR="0005617A" w:rsidRDefault="0005617A" w:rsidP="00AD3B87">
      <w:pPr>
        <w:pStyle w:val="ListParagraph"/>
        <w:numPr>
          <w:ilvl w:val="0"/>
          <w:numId w:val="23"/>
        </w:numPr>
        <w:spacing w:after="60"/>
      </w:pPr>
      <w:r>
        <w:t>Continue slowly filling tank with water while loading fibre matrix into tank.</w:t>
      </w:r>
    </w:p>
    <w:p w:rsidR="0005617A" w:rsidRDefault="0005617A" w:rsidP="00AD3B87">
      <w:pPr>
        <w:pStyle w:val="ListParagraph"/>
        <w:numPr>
          <w:ilvl w:val="0"/>
          <w:numId w:val="23"/>
        </w:numPr>
        <w:spacing w:after="60"/>
      </w:pPr>
      <w:r>
        <w:t>Consult application and loading charts to determine number of bags to be added for desired area and application rate. Mix at a rate of 22.7 kg per 316 litres of water.</w:t>
      </w:r>
    </w:p>
    <w:p w:rsidR="0005617A" w:rsidRDefault="0005617A" w:rsidP="00AD3B87">
      <w:pPr>
        <w:pStyle w:val="ListParagraph"/>
        <w:numPr>
          <w:ilvl w:val="0"/>
          <w:numId w:val="23"/>
        </w:numPr>
        <w:spacing w:after="60"/>
      </w:pPr>
      <w:r>
        <w:t>All EFM should be completely loaded before water level reaches 75% of the top of tank.</w:t>
      </w:r>
    </w:p>
    <w:p w:rsidR="0005617A" w:rsidRDefault="0005617A" w:rsidP="00AD3B87">
      <w:pPr>
        <w:pStyle w:val="ListParagraph"/>
        <w:numPr>
          <w:ilvl w:val="0"/>
          <w:numId w:val="23"/>
        </w:numPr>
        <w:spacing w:after="60"/>
      </w:pPr>
      <w:r>
        <w:t>Top off with water and mix until all fibre is fully broken apart and hydrated (minimum of 10 minutes — increase mixing time when applying in cold conditions). This is very important to fully activate the bonding additives and to obtain proper viscosity.</w:t>
      </w:r>
    </w:p>
    <w:p w:rsidR="0005617A" w:rsidRDefault="0005617A" w:rsidP="00AD3B87">
      <w:pPr>
        <w:pStyle w:val="ListParagraph"/>
        <w:numPr>
          <w:ilvl w:val="0"/>
          <w:numId w:val="23"/>
        </w:numPr>
        <w:spacing w:after="60"/>
      </w:pPr>
      <w:r>
        <w:t>Add fertilizer and any other approved additives.</w:t>
      </w:r>
    </w:p>
    <w:p w:rsidR="0005617A" w:rsidRDefault="0005617A" w:rsidP="00AD3B87">
      <w:pPr>
        <w:pStyle w:val="ListParagraph"/>
        <w:numPr>
          <w:ilvl w:val="0"/>
          <w:numId w:val="23"/>
        </w:numPr>
        <w:spacing w:after="60"/>
      </w:pPr>
      <w:r>
        <w:t>Shut off recirculation valve to minimize potential for air entrainment within the slurry.</w:t>
      </w:r>
    </w:p>
    <w:p w:rsidR="0005617A" w:rsidRDefault="0005617A" w:rsidP="00AD3B87">
      <w:pPr>
        <w:pStyle w:val="ListParagraph"/>
        <w:numPr>
          <w:ilvl w:val="0"/>
          <w:numId w:val="23"/>
        </w:numPr>
        <w:spacing w:after="60"/>
      </w:pPr>
      <w:r>
        <w:t>Slow down agitator and start applying with a 50-degree fan tip nozzle.</w:t>
      </w:r>
    </w:p>
    <w:p w:rsidR="0005617A" w:rsidRDefault="0005617A" w:rsidP="00AD3B87">
      <w:pPr>
        <w:pStyle w:val="ListParagraph"/>
        <w:numPr>
          <w:ilvl w:val="0"/>
          <w:numId w:val="23"/>
        </w:numPr>
        <w:spacing w:after="60"/>
      </w:pPr>
      <w:r>
        <w:t>Spray in opposing directions for maximum soil coverage.</w:t>
      </w:r>
    </w:p>
    <w:p w:rsidR="0005617A" w:rsidRDefault="0005617A" w:rsidP="0005617A"/>
    <w:p w:rsidR="0005617A" w:rsidRDefault="0005617A" w:rsidP="0005617A">
      <w:r w:rsidRPr="001533DE">
        <w:rPr>
          <w:b/>
        </w:rPr>
        <w:lastRenderedPageBreak/>
        <w:t>Application Rates:</w:t>
      </w:r>
      <w:r>
        <w:t xml:space="preserve"> These application rates are for standard conditions. Increase application rates on rough surfaces.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5154"/>
      </w:tblGrid>
      <w:tr w:rsidR="0005617A" w:rsidTr="00E80109">
        <w:trPr>
          <w:trHeight w:val="304"/>
        </w:trPr>
        <w:tc>
          <w:tcPr>
            <w:tcW w:w="9294" w:type="dxa"/>
            <w:gridSpan w:val="2"/>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Table – Application Rates</w:t>
            </w:r>
          </w:p>
        </w:tc>
      </w:tr>
      <w:tr w:rsidR="0005617A" w:rsidTr="00E80109">
        <w:trPr>
          <w:trHeight w:val="320"/>
        </w:trPr>
        <w:tc>
          <w:tcPr>
            <w:tcW w:w="4647" w:type="dxa"/>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Slope Gradient / Condition</w:t>
            </w:r>
          </w:p>
        </w:tc>
        <w:tc>
          <w:tcPr>
            <w:tcW w:w="4647" w:type="dxa"/>
            <w:shd w:val="clear" w:color="auto" w:fill="auto"/>
          </w:tcPr>
          <w:p w:rsidR="0005617A" w:rsidRPr="009517D3" w:rsidRDefault="0005617A" w:rsidP="00083C48">
            <w:pPr>
              <w:spacing w:before="60" w:after="60"/>
              <w:rPr>
                <w:rFonts w:eastAsia="Calibri"/>
                <w:b/>
                <w:szCs w:val="22"/>
                <w:lang w:eastAsia="en-US"/>
              </w:rPr>
            </w:pPr>
            <w:r w:rsidRPr="009517D3">
              <w:rPr>
                <w:rFonts w:eastAsia="Calibri"/>
                <w:b/>
                <w:szCs w:val="22"/>
                <w:lang w:eastAsia="en-US"/>
              </w:rPr>
              <w:t>Application rate</w:t>
            </w:r>
          </w:p>
        </w:tc>
      </w:tr>
      <w:tr w:rsidR="0005617A" w:rsidTr="00E80109">
        <w:trPr>
          <w:trHeight w:val="304"/>
        </w:trPr>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cs="Arial"/>
                <w:szCs w:val="22"/>
                <w:lang w:eastAsia="en-US"/>
              </w:rPr>
              <w:t xml:space="preserve">≤ </w:t>
            </w:r>
            <w:r w:rsidRPr="009517D3">
              <w:rPr>
                <w:rFonts w:eastAsia="Calibri"/>
                <w:szCs w:val="22"/>
                <w:lang w:eastAsia="en-US"/>
              </w:rPr>
              <w:t>4H to 1V</w:t>
            </w:r>
          </w:p>
        </w:tc>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2,800 kg/ha</w:t>
            </w:r>
          </w:p>
        </w:tc>
      </w:tr>
      <w:tr w:rsidR="0005617A" w:rsidTr="00E80109">
        <w:trPr>
          <w:trHeight w:val="304"/>
        </w:trPr>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 xml:space="preserve">&gt; 4H to 1V and </w:t>
            </w:r>
            <w:r w:rsidRPr="009517D3">
              <w:rPr>
                <w:rFonts w:eastAsia="Calibri" w:cs="Arial"/>
                <w:szCs w:val="22"/>
                <w:lang w:eastAsia="en-US"/>
              </w:rPr>
              <w:t>≤</w:t>
            </w:r>
            <w:r w:rsidRPr="009517D3">
              <w:rPr>
                <w:rFonts w:eastAsia="Calibri"/>
                <w:szCs w:val="22"/>
                <w:lang w:eastAsia="en-US"/>
              </w:rPr>
              <w:t xml:space="preserve"> 3H to 1V</w:t>
            </w:r>
          </w:p>
        </w:tc>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3,360 to 3,400 kg/ha</w:t>
            </w:r>
          </w:p>
        </w:tc>
      </w:tr>
      <w:tr w:rsidR="0005617A" w:rsidTr="00E80109">
        <w:trPr>
          <w:trHeight w:val="320"/>
        </w:trPr>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 xml:space="preserve">&gt; 3H to 1V and </w:t>
            </w:r>
            <w:r w:rsidRPr="009517D3">
              <w:rPr>
                <w:rFonts w:eastAsia="Calibri" w:cs="Arial"/>
                <w:szCs w:val="22"/>
                <w:lang w:eastAsia="en-US"/>
              </w:rPr>
              <w:t>≤</w:t>
            </w:r>
            <w:r w:rsidRPr="009517D3">
              <w:rPr>
                <w:rFonts w:eastAsia="Calibri"/>
                <w:szCs w:val="22"/>
                <w:lang w:eastAsia="en-US"/>
              </w:rPr>
              <w:t xml:space="preserve"> 2H to 1V</w:t>
            </w:r>
          </w:p>
        </w:tc>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3,900 to 3,920 kg/h</w:t>
            </w:r>
          </w:p>
        </w:tc>
      </w:tr>
      <w:tr w:rsidR="0005617A" w:rsidTr="00E80109">
        <w:trPr>
          <w:trHeight w:val="304"/>
        </w:trPr>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 xml:space="preserve">&gt; 2H to 1V and </w:t>
            </w:r>
            <w:r w:rsidRPr="009517D3">
              <w:rPr>
                <w:rFonts w:eastAsia="Calibri" w:cs="Arial"/>
                <w:szCs w:val="22"/>
                <w:lang w:eastAsia="en-US"/>
              </w:rPr>
              <w:t>≤</w:t>
            </w:r>
            <w:r w:rsidRPr="009517D3">
              <w:rPr>
                <w:rFonts w:eastAsia="Calibri"/>
                <w:szCs w:val="22"/>
                <w:lang w:eastAsia="en-US"/>
              </w:rPr>
              <w:t xml:space="preserve"> 1H to 1V</w:t>
            </w:r>
          </w:p>
        </w:tc>
        <w:tc>
          <w:tcPr>
            <w:tcW w:w="4647" w:type="dxa"/>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4,480 to 4,500 kg/ha</w:t>
            </w:r>
          </w:p>
        </w:tc>
      </w:tr>
      <w:tr w:rsidR="0005617A" w:rsidTr="00E80109">
        <w:trPr>
          <w:trHeight w:val="320"/>
        </w:trPr>
        <w:tc>
          <w:tcPr>
            <w:tcW w:w="9294" w:type="dxa"/>
            <w:gridSpan w:val="2"/>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For slopes steeper than 1H to 1V use alternative stabilization methods.</w:t>
            </w:r>
          </w:p>
        </w:tc>
      </w:tr>
      <w:tr w:rsidR="0005617A" w:rsidTr="00E80109">
        <w:trPr>
          <w:trHeight w:val="607"/>
        </w:trPr>
        <w:tc>
          <w:tcPr>
            <w:tcW w:w="9294" w:type="dxa"/>
            <w:gridSpan w:val="2"/>
            <w:shd w:val="clear" w:color="auto" w:fill="auto"/>
          </w:tcPr>
          <w:p w:rsidR="0005617A" w:rsidRPr="009517D3" w:rsidRDefault="0005617A" w:rsidP="00083C48">
            <w:pPr>
              <w:spacing w:before="60" w:after="60"/>
              <w:rPr>
                <w:rFonts w:eastAsia="Calibri"/>
                <w:szCs w:val="22"/>
                <w:lang w:eastAsia="en-US"/>
              </w:rPr>
            </w:pPr>
            <w:r w:rsidRPr="009517D3">
              <w:rPr>
                <w:rFonts w:eastAsia="Calibri"/>
                <w:szCs w:val="22"/>
                <w:lang w:eastAsia="en-US"/>
              </w:rPr>
              <w:t>H = horizontal</w:t>
            </w:r>
          </w:p>
          <w:p w:rsidR="0005617A" w:rsidRPr="009517D3" w:rsidRDefault="0005617A" w:rsidP="00083C48">
            <w:pPr>
              <w:spacing w:before="60" w:after="60"/>
              <w:rPr>
                <w:rFonts w:eastAsia="Calibri"/>
                <w:szCs w:val="22"/>
                <w:lang w:eastAsia="en-US"/>
              </w:rPr>
            </w:pPr>
            <w:r w:rsidRPr="009517D3">
              <w:rPr>
                <w:rFonts w:eastAsia="Calibri"/>
                <w:szCs w:val="22"/>
                <w:lang w:eastAsia="en-US"/>
              </w:rPr>
              <w:t>V = vertical</w:t>
            </w:r>
          </w:p>
        </w:tc>
      </w:tr>
    </w:tbl>
    <w:p w:rsidR="0005617A" w:rsidRDefault="0005617A" w:rsidP="0005617A"/>
    <w:p w:rsidR="0005617A" w:rsidRDefault="0005617A" w:rsidP="0005617A">
      <w:r>
        <w:t>Refer to Manufacturer’s information for additional details including mixing ratios/loading rates for specific machine sizes and visual keys for proper application.</w:t>
      </w:r>
    </w:p>
    <w:p w:rsidR="0005617A" w:rsidRDefault="0005617A" w:rsidP="0005617A">
      <w:pPr>
        <w:pStyle w:val="Heading3"/>
        <w:spacing w:before="60"/>
        <w:ind w:left="1418" w:hanging="1418"/>
      </w:pPr>
      <w:r>
        <w:t>Cleaning and Protection</w:t>
      </w:r>
    </w:p>
    <w:p w:rsidR="0005617A" w:rsidRDefault="0005617A" w:rsidP="0005617A">
      <w:r>
        <w:t>After application, thoroughly flush the tank, pumps and hoses to remove all material.</w:t>
      </w:r>
    </w:p>
    <w:p w:rsidR="0005617A" w:rsidRDefault="0005617A" w:rsidP="0005617A">
      <w:r>
        <w:t>Wash all material from the exterior of the machine and remove any slurry spills. Once dry, material will be more difficult to remove.</w:t>
      </w:r>
    </w:p>
    <w:p w:rsidR="0005617A" w:rsidRDefault="0005617A" w:rsidP="0005617A">
      <w:r>
        <w:t>Clean spills promptly.</w:t>
      </w:r>
    </w:p>
    <w:p w:rsidR="0005617A" w:rsidRDefault="0005617A" w:rsidP="0005617A">
      <w:r>
        <w:t>Advise Superintendent of methods for protection of treated areas.</w:t>
      </w:r>
    </w:p>
    <w:p w:rsidR="0005617A" w:rsidRDefault="0005617A" w:rsidP="0005617A">
      <w:r>
        <w:t>Do not allow treated areas to be trafficked or subjected to grazing.</w:t>
      </w:r>
    </w:p>
    <w:p w:rsidR="0005617A" w:rsidRDefault="0005617A" w:rsidP="0005617A">
      <w:pPr>
        <w:pStyle w:val="Heading3"/>
        <w:spacing w:before="60"/>
        <w:ind w:left="1418" w:hanging="1418"/>
      </w:pPr>
      <w:r>
        <w:t>Inspection and Maintenance</w:t>
      </w:r>
    </w:p>
    <w:p w:rsidR="0005617A" w:rsidRDefault="0005617A" w:rsidP="0005617A">
      <w:r>
        <w:t>All inspections and maintenance recommendations shall be conducted by qualified professionals.</w:t>
      </w:r>
    </w:p>
    <w:p w:rsidR="0005617A" w:rsidRDefault="0005617A" w:rsidP="0005617A">
      <w:r>
        <w:t>Initial inspections shall insure installations are in accordance with the project plans and specifications with material quantities and activities fully documented.</w:t>
      </w:r>
    </w:p>
    <w:p w:rsidR="0005617A" w:rsidRDefault="0005617A" w:rsidP="0005617A">
      <w:r>
        <w:t>Subsequent inspections shall be conducted at pre-determined time intervals and corrective maintenance activities directed after each significant rainfall event or other potentially damaging weather or site event.</w:t>
      </w:r>
    </w:p>
    <w:p w:rsidR="0005617A" w:rsidRPr="00D10936" w:rsidRDefault="0005617A" w:rsidP="0005617A">
      <w:pPr>
        <w:pStyle w:val="Heading2"/>
      </w:pPr>
      <w:r w:rsidRPr="00D10936">
        <w:t>Irrigation</w:t>
      </w:r>
      <w:bookmarkEnd w:id="135"/>
      <w:bookmarkEnd w:id="136"/>
      <w:bookmarkEnd w:id="137"/>
      <w:bookmarkEnd w:id="138"/>
    </w:p>
    <w:p w:rsidR="0005617A" w:rsidRPr="00D10936" w:rsidRDefault="0005617A" w:rsidP="0005617A">
      <w:pPr>
        <w:pStyle w:val="Heading3"/>
      </w:pPr>
      <w:bookmarkStart w:id="139" w:name="_Toc390823885"/>
      <w:bookmarkStart w:id="140" w:name="_Toc391429577"/>
      <w:bookmarkStart w:id="141" w:name="_Toc396097015"/>
      <w:bookmarkStart w:id="142" w:name="_Toc398800645"/>
      <w:r w:rsidRPr="00D10936">
        <w:t>Irrigation System - Hold Point</w:t>
      </w:r>
    </w:p>
    <w:p w:rsidR="0005617A" w:rsidRPr="0016318F" w:rsidRDefault="0005617A" w:rsidP="0005617A">
      <w:pPr>
        <w:rPr>
          <w:b/>
        </w:rPr>
      </w:pPr>
      <w:r w:rsidRPr="0016318F">
        <w:rPr>
          <w:b/>
        </w:rPr>
        <w:t>General</w:t>
      </w:r>
    </w:p>
    <w:p w:rsidR="0005617A" w:rsidRDefault="0005617A" w:rsidP="0005617A">
      <w:r>
        <w:t>Standard: To AS/NZS 3500.1</w:t>
      </w:r>
    </w:p>
    <w:p w:rsidR="0005617A" w:rsidRDefault="0005617A" w:rsidP="0005617A">
      <w:r>
        <w:t xml:space="preserve">Place a high priority on avoiding surface runoff when selecting system components. Use low trajectory sprinklers where possible. Select components to keep the sprinkler precipitation rate below the infiltration rate of the soil and/or use repeat cycles to allow water to soak into the root zones. </w:t>
      </w:r>
    </w:p>
    <w:p w:rsidR="0005617A" w:rsidRDefault="0005617A" w:rsidP="0005617A">
      <w:r>
        <w:t>Where possible, separate station/zones for irrigation at the top and bottom of sloped areas.</w:t>
      </w:r>
    </w:p>
    <w:p w:rsidR="0005617A" w:rsidRPr="00AD3CE0" w:rsidRDefault="0005617A" w:rsidP="0005617A">
      <w:pPr>
        <w:keepNext/>
        <w:rPr>
          <w:b/>
        </w:rPr>
      </w:pPr>
      <w:r>
        <w:rPr>
          <w:b/>
        </w:rPr>
        <w:t>Materials</w:t>
      </w:r>
    </w:p>
    <w:p w:rsidR="0005617A" w:rsidRDefault="0005617A" w:rsidP="0005617A">
      <w:r>
        <w:t>Pipework upstream of control valves: Use uPVC class 12.</w:t>
      </w:r>
    </w:p>
    <w:p w:rsidR="0005617A" w:rsidRPr="0046636F" w:rsidRDefault="0005617A" w:rsidP="0005617A">
      <w:r>
        <w:t>Pipework downstream of control valves: Use uPVC class 9 or high density polyethylene.</w:t>
      </w:r>
    </w:p>
    <w:p w:rsidR="0005617A" w:rsidRPr="0016318F" w:rsidRDefault="0005617A" w:rsidP="0005617A">
      <w:pPr>
        <w:rPr>
          <w:b/>
        </w:rPr>
      </w:pPr>
      <w:r w:rsidRPr="0016318F">
        <w:rPr>
          <w:b/>
        </w:rPr>
        <w:lastRenderedPageBreak/>
        <w:t>Performance</w:t>
      </w:r>
    </w:p>
    <w:p w:rsidR="0005617A" w:rsidRDefault="0005617A" w:rsidP="0005617A">
      <w:r>
        <w:t>Coverage (mm of water over area to be watered): 50 mm per week during the establishment period and then progressively hardening off to the local conditions. Ensure that final water usage is such that plant health and vigour is maintained without wastage of water.</w:t>
      </w:r>
    </w:p>
    <w:p w:rsidR="0005617A" w:rsidRPr="00D10936" w:rsidRDefault="0005617A" w:rsidP="0005617A">
      <w:pPr>
        <w:rPr>
          <w:b/>
        </w:rPr>
      </w:pPr>
      <w:r w:rsidRPr="00D10936">
        <w:rPr>
          <w:b/>
        </w:rPr>
        <w:t>Backflow</w:t>
      </w:r>
    </w:p>
    <w:p w:rsidR="0005617A" w:rsidRDefault="0005617A" w:rsidP="0005617A">
      <w:r>
        <w:t>Fit a backflow prevention device; To AS/NZS 3500.1 and as required to meet the approval of Power and Water Corporation.</w:t>
      </w:r>
    </w:p>
    <w:p w:rsidR="0005617A" w:rsidRPr="00D10936" w:rsidRDefault="0005617A" w:rsidP="0005617A">
      <w:pPr>
        <w:keepNext/>
        <w:rPr>
          <w:b/>
        </w:rPr>
      </w:pPr>
      <w:r w:rsidRPr="00D10936">
        <w:rPr>
          <w:b/>
        </w:rPr>
        <w:t>Pressure regulating valves</w:t>
      </w:r>
    </w:p>
    <w:p w:rsidR="0005617A" w:rsidRDefault="0005617A" w:rsidP="0005617A">
      <w:r>
        <w:t>Provide a pressure regulating valve at the take-off point which is adjustable between 100 and 700 </w:t>
      </w:r>
      <w:proofErr w:type="spellStart"/>
      <w:r>
        <w:t>kPa</w:t>
      </w:r>
      <w:proofErr w:type="spellEnd"/>
      <w:r>
        <w:t>. Install an 800 mm filter sized to suit the flow immediately upstream from the pressure regulating valve, and provide gate valves upstream from the filter and downstream from the pressure regulating valve. Mount the assembly in an accessible position in a valve box or access pit as required.</w:t>
      </w:r>
    </w:p>
    <w:p w:rsidR="0005617A" w:rsidRPr="00D10936" w:rsidRDefault="0005617A" w:rsidP="0005617A">
      <w:pPr>
        <w:rPr>
          <w:b/>
        </w:rPr>
      </w:pPr>
      <w:r w:rsidRPr="00D10936">
        <w:rPr>
          <w:b/>
        </w:rPr>
        <w:t>Irrigation Controller</w:t>
      </w:r>
    </w:p>
    <w:p w:rsidR="0005617A" w:rsidRDefault="0005617A" w:rsidP="0005617A">
      <w:r>
        <w:t xml:space="preserve">Use electric solenoid valves wired to an irrigation controller. </w:t>
      </w:r>
    </w:p>
    <w:p w:rsidR="0005617A" w:rsidRDefault="0005617A" w:rsidP="0005617A">
      <w:r>
        <w:t xml:space="preserve">In the Darwin Region, the irrigation controller is to be compatible with a “Toro </w:t>
      </w:r>
      <w:proofErr w:type="spellStart"/>
      <w:r>
        <w:t>Irrinet</w:t>
      </w:r>
      <w:proofErr w:type="spellEnd"/>
      <w:r>
        <w:t>” irrigation telemetry system. At the completion of the defects liability period, liaise with the Department’s landscape maintenance contractor to have the irrigation system handed over and included into the telemetry control system.</w:t>
      </w:r>
    </w:p>
    <w:p w:rsidR="0005617A" w:rsidRDefault="0005617A" w:rsidP="0005617A">
      <w:r>
        <w:t xml:space="preserve">Mount the controller in a weatherproof lockable cabinet. </w:t>
      </w:r>
    </w:p>
    <w:p w:rsidR="0005617A" w:rsidRDefault="0005617A" w:rsidP="0005617A">
      <w:r>
        <w:t>Include the following features:</w:t>
      </w:r>
    </w:p>
    <w:p w:rsidR="0005617A" w:rsidRPr="00343054" w:rsidRDefault="0005617A" w:rsidP="00AD3B87">
      <w:pPr>
        <w:pStyle w:val="ListParagraph"/>
        <w:numPr>
          <w:ilvl w:val="0"/>
          <w:numId w:val="24"/>
        </w:numPr>
        <w:ind w:hanging="720"/>
      </w:pPr>
      <w:r w:rsidRPr="00343054">
        <w:t>Variable timer for each station with a range from 1 minute to not less than 30 minutes.</w:t>
      </w:r>
    </w:p>
    <w:p w:rsidR="0005617A" w:rsidRPr="00343054" w:rsidRDefault="0005617A" w:rsidP="00AD3B87">
      <w:pPr>
        <w:pStyle w:val="ListParagraph"/>
        <w:numPr>
          <w:ilvl w:val="0"/>
          <w:numId w:val="24"/>
        </w:numPr>
        <w:ind w:hanging="720"/>
      </w:pPr>
      <w:r w:rsidRPr="00343054">
        <w:t>Manual cycle and individual station operation.</w:t>
      </w:r>
    </w:p>
    <w:p w:rsidR="0005617A" w:rsidRPr="00343054" w:rsidRDefault="0005617A" w:rsidP="00AD3B87">
      <w:pPr>
        <w:pStyle w:val="ListParagraph"/>
        <w:numPr>
          <w:ilvl w:val="0"/>
          <w:numId w:val="24"/>
        </w:numPr>
        <w:ind w:hanging="720"/>
      </w:pPr>
      <w:r w:rsidRPr="00343054">
        <w:t>Manual on-off operation of irrigation without loss of program.</w:t>
      </w:r>
    </w:p>
    <w:p w:rsidR="0005617A" w:rsidRPr="00343054" w:rsidRDefault="0005617A" w:rsidP="00AD3B87">
      <w:pPr>
        <w:pStyle w:val="ListParagraph"/>
        <w:numPr>
          <w:ilvl w:val="0"/>
          <w:numId w:val="24"/>
        </w:numPr>
        <w:ind w:hanging="720"/>
      </w:pPr>
      <w:r w:rsidRPr="00343054">
        <w:t>240 V input and 24 V output capable of operating 2 control valves simultaneously.</w:t>
      </w:r>
    </w:p>
    <w:p w:rsidR="0005617A" w:rsidRPr="00343054" w:rsidRDefault="0005617A" w:rsidP="00AD3B87">
      <w:pPr>
        <w:pStyle w:val="ListParagraph"/>
        <w:numPr>
          <w:ilvl w:val="0"/>
          <w:numId w:val="24"/>
        </w:numPr>
        <w:ind w:hanging="720"/>
      </w:pPr>
      <w:r w:rsidRPr="00343054">
        <w:t>24 hour battery program backup.</w:t>
      </w:r>
    </w:p>
    <w:p w:rsidR="0005617A" w:rsidRDefault="0005617A" w:rsidP="00AD3B87">
      <w:pPr>
        <w:pStyle w:val="ListParagraph"/>
        <w:numPr>
          <w:ilvl w:val="0"/>
          <w:numId w:val="24"/>
        </w:numPr>
        <w:ind w:hanging="720"/>
      </w:pPr>
      <w:r w:rsidRPr="00343054">
        <w:t>Power surge protection</w:t>
      </w:r>
      <w:r>
        <w:t>.</w:t>
      </w:r>
    </w:p>
    <w:p w:rsidR="0005617A" w:rsidRDefault="0005617A" w:rsidP="0005617A">
      <w:r>
        <w:t>Electrical connection: Connect to a 240 V supply and provide an isolating switch at the controller.</w:t>
      </w:r>
    </w:p>
    <w:p w:rsidR="0005617A" w:rsidRDefault="0005617A" w:rsidP="0005617A">
      <w:r>
        <w:t>Automatic control valves: 24 V solenoid actuated hydraulic valves with flow control and a maximum operating pressure rating of at least 1 MPa. Provide valves able to be serviced without removal from the line. Install a gate valve of the same size immediately upstream from each automatic control valve. House both valves in a valve box with high impact plastic cover at finished ground level.</w:t>
      </w:r>
    </w:p>
    <w:p w:rsidR="0005617A" w:rsidRDefault="0005617A" w:rsidP="0005617A">
      <w:r>
        <w:t xml:space="preserve">Control wires: Connect the automatic valves to the controller with building wire laid in sealed conduits, with the mainline where possible. Lay intertwined for their full length without joints except within valve boxes. Use waterproof connection. Provide expansion loops at each solenoid lead or joint. </w:t>
      </w:r>
    </w:p>
    <w:p w:rsidR="0005617A" w:rsidRDefault="0005617A" w:rsidP="0005617A">
      <w:r>
        <w:rPr>
          <w:b/>
        </w:rPr>
        <w:t xml:space="preserve">Hold Point </w:t>
      </w:r>
      <w:r>
        <w:t xml:space="preserve">- Backfill trenches only after inspection and approval of wiring. </w:t>
      </w:r>
    </w:p>
    <w:p w:rsidR="0005617A" w:rsidRDefault="0005617A" w:rsidP="0005617A">
      <w:r>
        <w:t>Minimum size active 1.5 mm</w:t>
      </w:r>
      <w:r w:rsidRPr="00992199">
        <w:rPr>
          <w:vertAlign w:val="superscript"/>
        </w:rPr>
        <w:t>2</w:t>
      </w:r>
      <w:r>
        <w:t>. Minimum size common 2.5 mm</w:t>
      </w:r>
      <w:r w:rsidRPr="00992199">
        <w:rPr>
          <w:vertAlign w:val="superscript"/>
        </w:rPr>
        <w:t>2</w:t>
      </w:r>
      <w:r>
        <w:t xml:space="preserve"> laid in closed loop.</w:t>
      </w:r>
    </w:p>
    <w:p w:rsidR="0005617A" w:rsidRPr="00D10936" w:rsidRDefault="0005617A" w:rsidP="0005617A">
      <w:pPr>
        <w:rPr>
          <w:b/>
        </w:rPr>
      </w:pPr>
      <w:r w:rsidRPr="00D10936">
        <w:rPr>
          <w:b/>
        </w:rPr>
        <w:t>Sprinkler Heads</w:t>
      </w:r>
    </w:p>
    <w:p w:rsidR="0005617A" w:rsidRDefault="0005617A" w:rsidP="0005617A">
      <w:r>
        <w:t xml:space="preserve">Provide heads which maintain a </w:t>
      </w:r>
      <w:proofErr w:type="spellStart"/>
      <w:r>
        <w:t>preset</w:t>
      </w:r>
      <w:proofErr w:type="spellEnd"/>
      <w:r>
        <w:t xml:space="preserve"> arc of throw, adjustable for radius, during watering operations and which are vandal-resistant.</w:t>
      </w:r>
    </w:p>
    <w:p w:rsidR="0005617A" w:rsidRDefault="0005617A" w:rsidP="0005617A">
      <w:r>
        <w:t>Pop-up type heads: Heads designed to rise out of their housings under supply pressure to a minimum "pop-up" height of 50 mm.</w:t>
      </w:r>
    </w:p>
    <w:p w:rsidR="0005617A" w:rsidRPr="00D10936" w:rsidRDefault="0005617A" w:rsidP="0005617A">
      <w:pPr>
        <w:rPr>
          <w:b/>
        </w:rPr>
      </w:pPr>
      <w:r w:rsidRPr="00D10936">
        <w:rPr>
          <w:b/>
        </w:rPr>
        <w:t>Risers</w:t>
      </w:r>
    </w:p>
    <w:p w:rsidR="0005617A" w:rsidRDefault="0005617A" w:rsidP="0005617A">
      <w:r>
        <w:lastRenderedPageBreak/>
        <w:t>Mount all in-ground heads on reticulated risers. Mount above ground on fixed risers.</w:t>
      </w:r>
    </w:p>
    <w:p w:rsidR="0005617A" w:rsidRPr="00D10936" w:rsidRDefault="0005617A" w:rsidP="0005617A">
      <w:pPr>
        <w:rPr>
          <w:b/>
        </w:rPr>
      </w:pPr>
      <w:r w:rsidRPr="00D10936">
        <w:rPr>
          <w:b/>
        </w:rPr>
        <w:t>Micro irrigation system</w:t>
      </w:r>
    </w:p>
    <w:p w:rsidR="0005617A" w:rsidRDefault="0005617A" w:rsidP="0005617A">
      <w:r>
        <w:t>Polyethylene irrigation pipe: To AS 2698.1 Class IRRIG with barbed fittings of similar pressure rating fastened with ratchet type clamps. Lay pipe on finished ground surface under planting bed mulch and anchor at minimum 1.5 m intervals with U</w:t>
      </w:r>
      <w:r>
        <w:noBreakHyphen/>
        <w:t>shaped stakes. Connect micro-tube laterals with proprietary push in or screw in fittings.</w:t>
      </w:r>
    </w:p>
    <w:p w:rsidR="0005617A" w:rsidRDefault="0005617A" w:rsidP="0005617A">
      <w:proofErr w:type="spellStart"/>
      <w:r>
        <w:t>Microsprays</w:t>
      </w:r>
      <w:proofErr w:type="spellEnd"/>
      <w:r>
        <w:t xml:space="preserve">: Mount </w:t>
      </w:r>
      <w:proofErr w:type="spellStart"/>
      <w:r>
        <w:t>microsprays</w:t>
      </w:r>
      <w:proofErr w:type="spellEnd"/>
      <w:r>
        <w:t xml:space="preserve"> on stakes 300 mm above ground and connect to the pipework with </w:t>
      </w:r>
      <w:proofErr w:type="spellStart"/>
      <w:r>
        <w:t>microtubes</w:t>
      </w:r>
      <w:proofErr w:type="spellEnd"/>
      <w:r>
        <w:t>.</w:t>
      </w:r>
    </w:p>
    <w:p w:rsidR="0005617A" w:rsidRDefault="0005617A" w:rsidP="0005617A">
      <w:r>
        <w:t xml:space="preserve">Drippers: Use drippers which are turbulent flow types, easily dismantled for cleaning. Connect directly into the pipework or with </w:t>
      </w:r>
      <w:proofErr w:type="spellStart"/>
      <w:r>
        <w:t>microtubes</w:t>
      </w:r>
      <w:proofErr w:type="spellEnd"/>
      <w:r>
        <w:t>.</w:t>
      </w:r>
    </w:p>
    <w:p w:rsidR="0005617A" w:rsidRDefault="0005617A" w:rsidP="0005617A">
      <w:r>
        <w:t xml:space="preserve">Micro irrigation valve box: Use micro irrigation valve boxes which are of high impact plastic with snap lock covers at finished ground level, each housing a stop cock, filter (200 mm for </w:t>
      </w:r>
      <w:proofErr w:type="spellStart"/>
      <w:r>
        <w:t>microsprays</w:t>
      </w:r>
      <w:proofErr w:type="spellEnd"/>
      <w:r>
        <w:t>, 100 mm for drippers), pressure reducing valve (170 </w:t>
      </w:r>
      <w:proofErr w:type="spellStart"/>
      <w:r>
        <w:t>kPa</w:t>
      </w:r>
      <w:proofErr w:type="spellEnd"/>
      <w:r>
        <w:t xml:space="preserve"> outlet pressure) and automatic control valve.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885"/>
        <w:gridCol w:w="2108"/>
        <w:gridCol w:w="930"/>
        <w:gridCol w:w="3389"/>
      </w:tblGrid>
      <w:tr w:rsidR="0005617A" w:rsidTr="00487304">
        <w:trPr>
          <w:cantSplit/>
          <w:tblHeader/>
        </w:trPr>
        <w:tc>
          <w:tcPr>
            <w:tcW w:w="5000" w:type="pct"/>
            <w:gridSpan w:val="4"/>
            <w:vAlign w:val="center"/>
          </w:tcPr>
          <w:p w:rsidR="0005617A" w:rsidRPr="00D10936" w:rsidRDefault="0005617A" w:rsidP="00AD3B87">
            <w:pPr>
              <w:spacing w:before="60" w:after="60"/>
              <w:rPr>
                <w:b/>
              </w:rPr>
            </w:pPr>
            <w:r w:rsidRPr="00D10936">
              <w:rPr>
                <w:b/>
              </w:rPr>
              <w:t>Table – Irrigation Schedule</w:t>
            </w:r>
          </w:p>
        </w:tc>
      </w:tr>
      <w:tr w:rsidR="0005617A" w:rsidTr="00487304">
        <w:trPr>
          <w:cantSplit/>
          <w:tblHeader/>
        </w:trPr>
        <w:tc>
          <w:tcPr>
            <w:tcW w:w="5000" w:type="pct"/>
            <w:gridSpan w:val="4"/>
            <w:vAlign w:val="center"/>
          </w:tcPr>
          <w:p w:rsidR="0005617A" w:rsidRPr="00097B3F" w:rsidRDefault="0005617A" w:rsidP="00AD3B87">
            <w:pPr>
              <w:spacing w:before="60" w:after="60"/>
            </w:pPr>
            <w:r>
              <w:t>Fittings and attachments include but are not limited to those scheduled below for specific locations or fixtures:</w:t>
            </w:r>
          </w:p>
        </w:tc>
      </w:tr>
      <w:tr w:rsidR="0005617A" w:rsidTr="00AD3B87">
        <w:trPr>
          <w:cantSplit/>
          <w:tblHeader/>
        </w:trPr>
        <w:tc>
          <w:tcPr>
            <w:tcW w:w="1884" w:type="pct"/>
            <w:vAlign w:val="center"/>
          </w:tcPr>
          <w:p w:rsidR="0005617A" w:rsidRPr="00D10936" w:rsidRDefault="0005617A" w:rsidP="00AD3B87">
            <w:pPr>
              <w:spacing w:before="60" w:after="60"/>
              <w:rPr>
                <w:b/>
              </w:rPr>
            </w:pPr>
            <w:r w:rsidRPr="00D10936">
              <w:rPr>
                <w:b/>
              </w:rPr>
              <w:t>Location</w:t>
            </w:r>
          </w:p>
        </w:tc>
        <w:tc>
          <w:tcPr>
            <w:tcW w:w="1022" w:type="pct"/>
            <w:vAlign w:val="center"/>
          </w:tcPr>
          <w:p w:rsidR="0005617A" w:rsidRPr="00D10936" w:rsidRDefault="0005617A" w:rsidP="00AD3B87">
            <w:pPr>
              <w:spacing w:before="60" w:after="60"/>
              <w:rPr>
                <w:b/>
              </w:rPr>
            </w:pPr>
            <w:r w:rsidRPr="00D10936">
              <w:rPr>
                <w:b/>
              </w:rPr>
              <w:t>Item</w:t>
            </w:r>
          </w:p>
        </w:tc>
        <w:tc>
          <w:tcPr>
            <w:tcW w:w="2094" w:type="pct"/>
            <w:gridSpan w:val="2"/>
            <w:vAlign w:val="center"/>
          </w:tcPr>
          <w:p w:rsidR="0005617A" w:rsidRPr="00D10936" w:rsidRDefault="0005617A" w:rsidP="00AD3B87">
            <w:pPr>
              <w:spacing w:before="60" w:after="60"/>
              <w:rPr>
                <w:b/>
              </w:rPr>
            </w:pPr>
            <w:r w:rsidRPr="00D10936">
              <w:rPr>
                <w:b/>
              </w:rPr>
              <w:t>Requirement</w:t>
            </w:r>
          </w:p>
        </w:tc>
      </w:tr>
      <w:tr w:rsidR="0005617A" w:rsidTr="00AD3B87">
        <w:trPr>
          <w:cantSplit/>
        </w:trPr>
        <w:tc>
          <w:tcPr>
            <w:tcW w:w="1884" w:type="pct"/>
            <w:vMerge w:val="restart"/>
            <w:vAlign w:val="center"/>
          </w:tcPr>
          <w:p w:rsidR="0005617A" w:rsidRDefault="0005617A" w:rsidP="00AD3B87">
            <w:pPr>
              <w:spacing w:before="60" w:after="60"/>
            </w:pPr>
            <w:r>
              <w:t>At points shown on drawings</w:t>
            </w:r>
          </w:p>
        </w:tc>
        <w:tc>
          <w:tcPr>
            <w:tcW w:w="1022" w:type="pct"/>
            <w:vMerge w:val="restart"/>
            <w:vAlign w:val="center"/>
          </w:tcPr>
          <w:p w:rsidR="0005617A" w:rsidRDefault="0005617A" w:rsidP="00AD3B87">
            <w:pPr>
              <w:spacing w:before="60" w:after="60"/>
            </w:pPr>
            <w:r>
              <w:t>External hose cocks</w:t>
            </w:r>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To AS/NZS 3500(series)</w:t>
            </w:r>
          </w:p>
        </w:tc>
      </w:tr>
      <w:tr w:rsidR="0005617A" w:rsidTr="00AD3B87">
        <w:trPr>
          <w:cantSplit/>
        </w:trPr>
        <w:tc>
          <w:tcPr>
            <w:tcW w:w="1884" w:type="pct"/>
            <w:vMerge/>
            <w:vAlign w:val="center"/>
          </w:tcPr>
          <w:p w:rsidR="0005617A" w:rsidRDefault="0005617A" w:rsidP="00AD3B87">
            <w:pPr>
              <w:spacing w:before="60" w:after="60"/>
            </w:pPr>
          </w:p>
        </w:tc>
        <w:tc>
          <w:tcPr>
            <w:tcW w:w="1022" w:type="pct"/>
            <w:vMerge/>
            <w:vAlign w:val="center"/>
          </w:tcPr>
          <w:p w:rsidR="0005617A" w:rsidRDefault="0005617A" w:rsidP="00AD3B87">
            <w:pPr>
              <w:spacing w:before="60" w:after="60"/>
            </w:pPr>
          </w:p>
        </w:tc>
        <w:tc>
          <w:tcPr>
            <w:tcW w:w="451" w:type="pct"/>
            <w:vAlign w:val="center"/>
          </w:tcPr>
          <w:p w:rsidR="0005617A" w:rsidRDefault="0005617A" w:rsidP="00AD3B87">
            <w:pPr>
              <w:spacing w:before="60" w:after="60"/>
            </w:pPr>
            <w:r>
              <w:t>Size</w:t>
            </w:r>
          </w:p>
        </w:tc>
        <w:tc>
          <w:tcPr>
            <w:tcW w:w="1643" w:type="pct"/>
            <w:vAlign w:val="center"/>
          </w:tcPr>
          <w:p w:rsidR="0005617A" w:rsidRDefault="0005617A" w:rsidP="00AD3B87">
            <w:pPr>
              <w:spacing w:before="60" w:after="60"/>
            </w:pPr>
            <w:r>
              <w:t>20 mm</w:t>
            </w:r>
          </w:p>
        </w:tc>
      </w:tr>
      <w:tr w:rsidR="0005617A" w:rsidTr="00AD3B87">
        <w:trPr>
          <w:cantSplit/>
        </w:trPr>
        <w:tc>
          <w:tcPr>
            <w:tcW w:w="1884" w:type="pct"/>
            <w:vAlign w:val="center"/>
          </w:tcPr>
          <w:p w:rsidR="0005617A" w:rsidRDefault="0005617A" w:rsidP="00AD3B87">
            <w:pPr>
              <w:spacing w:before="60" w:after="60"/>
            </w:pPr>
            <w:r>
              <w:t>As on approved design plan</w:t>
            </w:r>
          </w:p>
        </w:tc>
        <w:tc>
          <w:tcPr>
            <w:tcW w:w="1022" w:type="pct"/>
            <w:vAlign w:val="center"/>
          </w:tcPr>
          <w:p w:rsidR="0005617A" w:rsidRDefault="0005617A" w:rsidP="00AD3B87">
            <w:pPr>
              <w:spacing w:before="60" w:after="60"/>
            </w:pPr>
            <w:r>
              <w:t>Sprinkler</w:t>
            </w:r>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Gear driven</w:t>
            </w:r>
          </w:p>
        </w:tc>
      </w:tr>
      <w:tr w:rsidR="0005617A" w:rsidTr="00AD3B87">
        <w:trPr>
          <w:cantSplit/>
        </w:trPr>
        <w:tc>
          <w:tcPr>
            <w:tcW w:w="1884" w:type="pct"/>
            <w:vMerge w:val="restart"/>
            <w:vAlign w:val="center"/>
          </w:tcPr>
          <w:p w:rsidR="0005617A" w:rsidRDefault="0005617A" w:rsidP="00AD3B87">
            <w:pPr>
              <w:spacing w:before="60" w:after="60"/>
            </w:pPr>
            <w:r>
              <w:t>As on approved design plan</w:t>
            </w:r>
          </w:p>
        </w:tc>
        <w:tc>
          <w:tcPr>
            <w:tcW w:w="1022" w:type="pct"/>
            <w:vMerge w:val="restart"/>
            <w:vAlign w:val="center"/>
          </w:tcPr>
          <w:p w:rsidR="0005617A" w:rsidRDefault="0005617A" w:rsidP="00AD3B87">
            <w:pPr>
              <w:spacing w:before="60" w:after="60"/>
            </w:pPr>
            <w:r>
              <w:t>Automatic valve</w:t>
            </w:r>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Solenoid operated</w:t>
            </w:r>
          </w:p>
        </w:tc>
      </w:tr>
      <w:tr w:rsidR="0005617A" w:rsidTr="00AD3B87">
        <w:trPr>
          <w:cantSplit/>
        </w:trPr>
        <w:tc>
          <w:tcPr>
            <w:tcW w:w="1884" w:type="pct"/>
            <w:vMerge/>
            <w:vAlign w:val="center"/>
          </w:tcPr>
          <w:p w:rsidR="0005617A" w:rsidRDefault="0005617A" w:rsidP="00AD3B87">
            <w:pPr>
              <w:spacing w:before="60" w:after="60"/>
            </w:pPr>
          </w:p>
        </w:tc>
        <w:tc>
          <w:tcPr>
            <w:tcW w:w="1022" w:type="pct"/>
            <w:vMerge/>
            <w:vAlign w:val="center"/>
          </w:tcPr>
          <w:p w:rsidR="0005617A" w:rsidRDefault="0005617A" w:rsidP="00AD3B87">
            <w:pPr>
              <w:spacing w:before="60" w:after="60"/>
            </w:pPr>
          </w:p>
        </w:tc>
        <w:tc>
          <w:tcPr>
            <w:tcW w:w="451" w:type="pct"/>
            <w:vAlign w:val="center"/>
          </w:tcPr>
          <w:p w:rsidR="0005617A" w:rsidRDefault="0005617A" w:rsidP="00AD3B87">
            <w:pPr>
              <w:spacing w:before="60" w:after="60"/>
            </w:pPr>
            <w:r>
              <w:t>Size</w:t>
            </w:r>
          </w:p>
        </w:tc>
        <w:tc>
          <w:tcPr>
            <w:tcW w:w="1643" w:type="pct"/>
            <w:vAlign w:val="center"/>
          </w:tcPr>
          <w:p w:rsidR="0005617A" w:rsidRDefault="0005617A" w:rsidP="00AD3B87">
            <w:pPr>
              <w:spacing w:before="60" w:after="60"/>
            </w:pPr>
            <w:r>
              <w:t>Maximum pressure loss 20 </w:t>
            </w:r>
            <w:proofErr w:type="spellStart"/>
            <w:r>
              <w:t>kPa</w:t>
            </w:r>
            <w:proofErr w:type="spellEnd"/>
          </w:p>
        </w:tc>
      </w:tr>
      <w:tr w:rsidR="0005617A" w:rsidTr="00AD3B87">
        <w:trPr>
          <w:cantSplit/>
        </w:trPr>
        <w:tc>
          <w:tcPr>
            <w:tcW w:w="1884" w:type="pct"/>
            <w:vMerge w:val="restart"/>
            <w:vAlign w:val="center"/>
          </w:tcPr>
          <w:p w:rsidR="0005617A" w:rsidRDefault="0005617A" w:rsidP="00AD3B87">
            <w:pPr>
              <w:spacing w:before="60" w:after="60"/>
            </w:pPr>
            <w:r>
              <w:t>As shown on drawings</w:t>
            </w:r>
          </w:p>
        </w:tc>
        <w:tc>
          <w:tcPr>
            <w:tcW w:w="1022" w:type="pct"/>
            <w:vMerge w:val="restart"/>
            <w:vAlign w:val="center"/>
          </w:tcPr>
          <w:p w:rsidR="0005617A" w:rsidRDefault="0005617A" w:rsidP="00AD3B87">
            <w:pPr>
              <w:spacing w:before="60" w:after="60"/>
            </w:pPr>
            <w:r>
              <w:t>Quick coupling valve</w:t>
            </w:r>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Polypropylene</w:t>
            </w:r>
          </w:p>
        </w:tc>
      </w:tr>
      <w:tr w:rsidR="0005617A" w:rsidTr="00AD3B87">
        <w:trPr>
          <w:cantSplit/>
        </w:trPr>
        <w:tc>
          <w:tcPr>
            <w:tcW w:w="1884" w:type="pct"/>
            <w:vMerge/>
            <w:vAlign w:val="center"/>
          </w:tcPr>
          <w:p w:rsidR="0005617A" w:rsidRDefault="0005617A" w:rsidP="00AD3B87">
            <w:pPr>
              <w:spacing w:before="60" w:after="60"/>
            </w:pPr>
          </w:p>
        </w:tc>
        <w:tc>
          <w:tcPr>
            <w:tcW w:w="1022" w:type="pct"/>
            <w:vMerge/>
            <w:vAlign w:val="center"/>
          </w:tcPr>
          <w:p w:rsidR="0005617A" w:rsidRDefault="0005617A" w:rsidP="00AD3B87">
            <w:pPr>
              <w:spacing w:before="60" w:after="60"/>
            </w:pPr>
          </w:p>
        </w:tc>
        <w:tc>
          <w:tcPr>
            <w:tcW w:w="451" w:type="pct"/>
            <w:vAlign w:val="center"/>
          </w:tcPr>
          <w:p w:rsidR="0005617A" w:rsidRDefault="0005617A" w:rsidP="00AD3B87">
            <w:pPr>
              <w:spacing w:before="60" w:after="60"/>
            </w:pPr>
            <w:r>
              <w:t>Size</w:t>
            </w:r>
          </w:p>
        </w:tc>
        <w:tc>
          <w:tcPr>
            <w:tcW w:w="1643" w:type="pct"/>
            <w:vAlign w:val="center"/>
          </w:tcPr>
          <w:p w:rsidR="0005617A" w:rsidRDefault="0005617A" w:rsidP="00AD3B87">
            <w:pPr>
              <w:spacing w:before="60" w:after="60"/>
            </w:pPr>
            <w:r>
              <w:t>25 mm</w:t>
            </w:r>
          </w:p>
        </w:tc>
      </w:tr>
      <w:tr w:rsidR="0005617A" w:rsidTr="00AD3B87">
        <w:trPr>
          <w:cantSplit/>
        </w:trPr>
        <w:tc>
          <w:tcPr>
            <w:tcW w:w="1884" w:type="pct"/>
            <w:vAlign w:val="center"/>
          </w:tcPr>
          <w:p w:rsidR="0005617A" w:rsidRDefault="0005617A" w:rsidP="00AD3B87">
            <w:pPr>
              <w:spacing w:before="60" w:after="60"/>
            </w:pPr>
            <w:r>
              <w:t>As required to achieve uniform coverage</w:t>
            </w:r>
          </w:p>
        </w:tc>
        <w:tc>
          <w:tcPr>
            <w:tcW w:w="1022" w:type="pct"/>
            <w:vAlign w:val="center"/>
          </w:tcPr>
          <w:p w:rsidR="0005617A" w:rsidRDefault="0005617A" w:rsidP="00AD3B87">
            <w:pPr>
              <w:spacing w:before="60" w:after="60"/>
            </w:pPr>
            <w:proofErr w:type="spellStart"/>
            <w:r>
              <w:t>Microsprays</w:t>
            </w:r>
            <w:proofErr w:type="spellEnd"/>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No moving parts</w:t>
            </w:r>
          </w:p>
        </w:tc>
      </w:tr>
      <w:tr w:rsidR="0005617A" w:rsidTr="00AD3B87">
        <w:trPr>
          <w:cantSplit/>
        </w:trPr>
        <w:tc>
          <w:tcPr>
            <w:tcW w:w="1884" w:type="pct"/>
            <w:vAlign w:val="center"/>
          </w:tcPr>
          <w:p w:rsidR="0005617A" w:rsidRDefault="0005617A" w:rsidP="00AD3B87">
            <w:pPr>
              <w:spacing w:before="60" w:after="60"/>
            </w:pPr>
            <w:r>
              <w:t>At each plant</w:t>
            </w:r>
          </w:p>
        </w:tc>
        <w:tc>
          <w:tcPr>
            <w:tcW w:w="1022" w:type="pct"/>
            <w:vAlign w:val="center"/>
          </w:tcPr>
          <w:p w:rsidR="0005617A" w:rsidRDefault="0005617A" w:rsidP="00AD3B87">
            <w:pPr>
              <w:spacing w:before="60" w:after="60"/>
            </w:pPr>
            <w:r>
              <w:t>Drippers</w:t>
            </w:r>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Turbulent flow</w:t>
            </w:r>
          </w:p>
        </w:tc>
      </w:tr>
      <w:tr w:rsidR="0005617A" w:rsidTr="00AD3B87">
        <w:trPr>
          <w:cantSplit/>
        </w:trPr>
        <w:tc>
          <w:tcPr>
            <w:tcW w:w="1884" w:type="pct"/>
            <w:vAlign w:val="center"/>
          </w:tcPr>
          <w:p w:rsidR="0005617A" w:rsidRDefault="0005617A" w:rsidP="00AD3B87">
            <w:pPr>
              <w:spacing w:before="60" w:after="60"/>
            </w:pPr>
            <w:r>
              <w:t>At each plant</w:t>
            </w:r>
          </w:p>
        </w:tc>
        <w:tc>
          <w:tcPr>
            <w:tcW w:w="1022" w:type="pct"/>
            <w:vAlign w:val="center"/>
          </w:tcPr>
          <w:p w:rsidR="0005617A" w:rsidRDefault="0005617A" w:rsidP="00AD3B87">
            <w:pPr>
              <w:spacing w:before="60" w:after="60"/>
            </w:pPr>
            <w:r>
              <w:t>Bubblers</w:t>
            </w:r>
          </w:p>
        </w:tc>
        <w:tc>
          <w:tcPr>
            <w:tcW w:w="451" w:type="pct"/>
            <w:vAlign w:val="center"/>
          </w:tcPr>
          <w:p w:rsidR="0005617A" w:rsidRDefault="0005617A" w:rsidP="00AD3B87">
            <w:pPr>
              <w:spacing w:before="60" w:after="60"/>
            </w:pPr>
            <w:r>
              <w:t>Type</w:t>
            </w:r>
          </w:p>
        </w:tc>
        <w:tc>
          <w:tcPr>
            <w:tcW w:w="1643" w:type="pct"/>
            <w:vAlign w:val="center"/>
          </w:tcPr>
          <w:p w:rsidR="0005617A" w:rsidRDefault="0005617A" w:rsidP="00AD3B87">
            <w:pPr>
              <w:spacing w:before="60" w:after="60"/>
            </w:pPr>
            <w:r>
              <w:t>Adjustable from</w:t>
            </w:r>
          </w:p>
          <w:p w:rsidR="0005617A" w:rsidRDefault="0005617A" w:rsidP="00AD3B87">
            <w:pPr>
              <w:spacing w:before="60" w:after="60"/>
            </w:pPr>
            <w:r>
              <w:t>0 </w:t>
            </w:r>
            <w:r>
              <w:noBreakHyphen/>
              <w:t> 10 litres per minute.</w:t>
            </w:r>
          </w:p>
        </w:tc>
      </w:tr>
    </w:tbl>
    <w:p w:rsidR="0005617A" w:rsidRPr="00D10936" w:rsidRDefault="0005617A" w:rsidP="0005617A">
      <w:pPr>
        <w:pStyle w:val="Heading3"/>
      </w:pPr>
      <w:r w:rsidRPr="00D10936">
        <w:t>Design plans – Hold Point</w:t>
      </w:r>
    </w:p>
    <w:p w:rsidR="0005617A" w:rsidRDefault="0005617A" w:rsidP="0005617A">
      <w:r w:rsidRPr="00CC25A8">
        <w:rPr>
          <w:b/>
        </w:rPr>
        <w:t xml:space="preserve">Hold Point </w:t>
      </w:r>
      <w:r>
        <w:t>- Submit drawings to Superintendent for approval indicating design proposals showing all pipework, sprinklers, valves and control systems.</w:t>
      </w:r>
    </w:p>
    <w:p w:rsidR="0005617A" w:rsidRPr="00D10936" w:rsidRDefault="0005617A" w:rsidP="0005617A">
      <w:pPr>
        <w:pStyle w:val="Heading3"/>
      </w:pPr>
      <w:r w:rsidRPr="00D10936">
        <w:t>Setting Out</w:t>
      </w:r>
    </w:p>
    <w:p w:rsidR="0005617A" w:rsidRPr="00AE783F" w:rsidRDefault="0005617A" w:rsidP="0005617A">
      <w:r w:rsidRPr="00AE783F">
        <w:t>Mark out the positions of the</w:t>
      </w:r>
      <w:r>
        <w:t xml:space="preserve"> main</w:t>
      </w:r>
      <w:r w:rsidRPr="00AE783F">
        <w:t xml:space="preserve"> irrigation lines</w:t>
      </w:r>
      <w:r>
        <w:t>, sprinkler heads, and valves,</w:t>
      </w:r>
      <w:r w:rsidRPr="00AE783F">
        <w:t xml:space="preserve"> prior to excavation</w:t>
      </w:r>
      <w:r>
        <w:t>,</w:t>
      </w:r>
      <w:r w:rsidRPr="00AE783F">
        <w:t xml:space="preserve"> and:</w:t>
      </w:r>
    </w:p>
    <w:p w:rsidR="0005617A" w:rsidRPr="00AE783F" w:rsidRDefault="0005617A" w:rsidP="00AD3B87">
      <w:pPr>
        <w:pStyle w:val="ListParagraph"/>
        <w:numPr>
          <w:ilvl w:val="0"/>
          <w:numId w:val="25"/>
        </w:numPr>
        <w:ind w:hanging="720"/>
      </w:pPr>
      <w:r w:rsidRPr="00AE783F">
        <w:t>ensure completed surface levels are in accordance with the design plans; and</w:t>
      </w:r>
    </w:p>
    <w:p w:rsidR="0005617A" w:rsidRPr="00AE783F" w:rsidRDefault="0005617A" w:rsidP="00AD3B87">
      <w:pPr>
        <w:pStyle w:val="ListParagraph"/>
        <w:numPr>
          <w:ilvl w:val="0"/>
          <w:numId w:val="25"/>
        </w:numPr>
        <w:ind w:hanging="720"/>
      </w:pPr>
      <w:proofErr w:type="gramStart"/>
      <w:r w:rsidRPr="00AE783F">
        <w:t>obtain</w:t>
      </w:r>
      <w:proofErr w:type="gramEnd"/>
      <w:r>
        <w:t xml:space="preserve"> information about</w:t>
      </w:r>
      <w:r w:rsidRPr="00AE783F">
        <w:t xml:space="preserve"> the location</w:t>
      </w:r>
      <w:r>
        <w:t>s</w:t>
      </w:r>
      <w:r w:rsidRPr="00AE783F">
        <w:t xml:space="preserve"> of existing services</w:t>
      </w:r>
      <w:r>
        <w:t>, including underground services,</w:t>
      </w:r>
      <w:r w:rsidRPr="00AE783F">
        <w:t xml:space="preserve"> from the relevant authorities</w:t>
      </w:r>
      <w:r>
        <w:t>,</w:t>
      </w:r>
      <w:r w:rsidRPr="00AE783F">
        <w:t xml:space="preserve"> and </w:t>
      </w:r>
      <w:r>
        <w:t>mark</w:t>
      </w:r>
      <w:r w:rsidRPr="00AE783F">
        <w:t xml:space="preserve"> </w:t>
      </w:r>
      <w:r>
        <w:t xml:space="preserve">these locations </w:t>
      </w:r>
      <w:r w:rsidRPr="00AE783F">
        <w:t>on the ground prior to excavation.</w:t>
      </w:r>
    </w:p>
    <w:p w:rsidR="0005617A" w:rsidRPr="00D10936" w:rsidRDefault="0005617A" w:rsidP="0005617A">
      <w:pPr>
        <w:pStyle w:val="Heading3"/>
      </w:pPr>
      <w:bookmarkStart w:id="143" w:name="_Toc390823881"/>
      <w:bookmarkStart w:id="144" w:name="_Toc391429573"/>
      <w:bookmarkStart w:id="145" w:name="_Toc396097011"/>
      <w:bookmarkStart w:id="146" w:name="_Toc398800641"/>
      <w:r w:rsidRPr="00D10936">
        <w:t>Excavation</w:t>
      </w:r>
      <w:bookmarkEnd w:id="143"/>
      <w:bookmarkEnd w:id="144"/>
      <w:bookmarkEnd w:id="145"/>
      <w:bookmarkEnd w:id="146"/>
    </w:p>
    <w:p w:rsidR="0005617A" w:rsidRDefault="0005617A" w:rsidP="0005617A">
      <w:r>
        <w:t>Excavate in accordance with AS/NZS 3500.1.</w:t>
      </w:r>
    </w:p>
    <w:p w:rsidR="0005617A" w:rsidRDefault="0005617A" w:rsidP="0005617A">
      <w:r>
        <w:t>Excavate to the lines, levels and grades as required for irrigation trenches. Trench depths and widths as required by AS/NZS 3500.1.</w:t>
      </w:r>
    </w:p>
    <w:p w:rsidR="0005617A" w:rsidRPr="00DB365E" w:rsidRDefault="0005617A" w:rsidP="0005617A">
      <w:pPr>
        <w:rPr>
          <w:rFonts w:cs="Arial"/>
        </w:rPr>
      </w:pPr>
      <w:r>
        <w:rPr>
          <w:rFonts w:cs="Arial"/>
        </w:rPr>
        <w:lastRenderedPageBreak/>
        <w:t>L</w:t>
      </w:r>
      <w:r w:rsidRPr="00DB365E">
        <w:rPr>
          <w:rFonts w:cs="Arial"/>
        </w:rPr>
        <w:t>iaise with relevant authorities to locate existing services.</w:t>
      </w:r>
    </w:p>
    <w:p w:rsidR="0005617A" w:rsidRPr="00DB365E" w:rsidRDefault="0005617A" w:rsidP="0005617A">
      <w:pPr>
        <w:rPr>
          <w:rFonts w:cs="Arial"/>
        </w:rPr>
      </w:pPr>
      <w:r w:rsidRPr="00DB365E">
        <w:rPr>
          <w:rFonts w:cs="Arial"/>
        </w:rPr>
        <w:t xml:space="preserve">Excavate within one metre from existing underground services only by hand </w:t>
      </w:r>
      <w:r>
        <w:rPr>
          <w:rFonts w:cs="Arial"/>
        </w:rPr>
        <w:t>or by hydro excavation</w:t>
      </w:r>
      <w:r w:rsidRPr="00DB365E">
        <w:rPr>
          <w:rFonts w:cs="Arial"/>
        </w:rPr>
        <w:t>.</w:t>
      </w:r>
    </w:p>
    <w:p w:rsidR="0005617A" w:rsidRPr="00DB365E" w:rsidRDefault="0005617A" w:rsidP="0005617A">
      <w:pPr>
        <w:rPr>
          <w:rFonts w:cs="Arial"/>
        </w:rPr>
      </w:pPr>
      <w:r w:rsidRPr="00DB365E">
        <w:rPr>
          <w:rFonts w:cs="Arial"/>
        </w:rPr>
        <w:t>Damage to existing services and vegetation to be rectified at Contractor's expense.</w:t>
      </w:r>
    </w:p>
    <w:p w:rsidR="0005617A" w:rsidRDefault="0005617A" w:rsidP="0005617A">
      <w:r>
        <w:t>The Contractor shall be deemed to have allowed for the cost of performing the required excavations in whatever material may be encountered, and no extra payment shall be paid for excavation in rock.</w:t>
      </w:r>
    </w:p>
    <w:p w:rsidR="0005617A" w:rsidRDefault="0005617A" w:rsidP="0005617A">
      <w:r>
        <w:t>Cut back roots encountered in trenches to not less than 600 mm clear of the pipework. Remove such other obstructions including stumps, boulders and the like which may, in the opinion of the Superintendent, interfere with the pipework.</w:t>
      </w:r>
    </w:p>
    <w:p w:rsidR="0005617A" w:rsidRPr="007C52A9" w:rsidRDefault="0005617A" w:rsidP="0005617A">
      <w:pPr>
        <w:rPr>
          <w:rFonts w:cs="Arial"/>
        </w:rPr>
      </w:pPr>
      <w:r>
        <w:t xml:space="preserve">At road crossings, provide under road boring </w:t>
      </w:r>
      <w:r w:rsidRPr="00DB365E">
        <w:rPr>
          <w:rFonts w:cs="Arial"/>
        </w:rPr>
        <w:t>at right</w:t>
      </w:r>
      <w:r>
        <w:rPr>
          <w:rFonts w:cs="Arial"/>
        </w:rPr>
        <w:t xml:space="preserve"> angles to the road centre line</w:t>
      </w:r>
      <w:r>
        <w:t xml:space="preserve">, by an approved specialist subcontractor. </w:t>
      </w:r>
      <w:r w:rsidRPr="00DB365E">
        <w:rPr>
          <w:rFonts w:cs="Arial"/>
        </w:rPr>
        <w:t>Place all pipeline beneath roadways in heavy duty conduit casing</w:t>
      </w:r>
      <w:r>
        <w:rPr>
          <w:rFonts w:cs="Arial"/>
        </w:rPr>
        <w:t>.</w:t>
      </w:r>
      <w:r w:rsidRPr="00DB365E">
        <w:rPr>
          <w:rFonts w:cs="Arial"/>
        </w:rPr>
        <w:t xml:space="preserve"> </w:t>
      </w:r>
      <w:r>
        <w:rPr>
          <w:rFonts w:cs="Arial"/>
        </w:rPr>
        <w:t>Refer to DIRECTIONAL BORING section.</w:t>
      </w:r>
    </w:p>
    <w:p w:rsidR="0005617A" w:rsidRPr="00DB365E" w:rsidRDefault="0005617A" w:rsidP="0005617A">
      <w:pPr>
        <w:rPr>
          <w:rFonts w:cs="Arial"/>
        </w:rPr>
      </w:pPr>
      <w:r w:rsidRPr="00DB365E">
        <w:rPr>
          <w:rFonts w:cs="Arial"/>
        </w:rPr>
        <w:t>Stockpile topsoil on site.</w:t>
      </w:r>
    </w:p>
    <w:p w:rsidR="0005617A" w:rsidRPr="00D10936" w:rsidRDefault="0005617A" w:rsidP="0005617A">
      <w:pPr>
        <w:pStyle w:val="Heading3"/>
      </w:pPr>
      <w:bookmarkStart w:id="147" w:name="_Toc390823882"/>
      <w:bookmarkStart w:id="148" w:name="_Toc391429574"/>
      <w:bookmarkStart w:id="149" w:name="_Toc396097012"/>
      <w:bookmarkStart w:id="150" w:name="_Toc398800642"/>
      <w:r w:rsidRPr="00D10936">
        <w:t>Installation</w:t>
      </w:r>
      <w:bookmarkEnd w:id="147"/>
      <w:bookmarkEnd w:id="148"/>
      <w:bookmarkEnd w:id="149"/>
      <w:bookmarkEnd w:id="150"/>
    </w:p>
    <w:p w:rsidR="0005617A" w:rsidRDefault="0005617A" w:rsidP="0005617A">
      <w:r>
        <w:t>Install pipework in straight lines and uniform grades. Keep the number of joints to a minimum.</w:t>
      </w:r>
    </w:p>
    <w:p w:rsidR="0005617A" w:rsidRDefault="0005617A" w:rsidP="0005617A">
      <w:r>
        <w:t>Install conduits and pipes having grade or class identification marking so that the marking is visible for inspection.</w:t>
      </w:r>
    </w:p>
    <w:p w:rsidR="0005617A" w:rsidRDefault="0005617A" w:rsidP="0005617A">
      <w:r>
        <w:t>Lay all pipework under paths, paving or slabs in conduits.</w:t>
      </w:r>
    </w:p>
    <w:p w:rsidR="0005617A" w:rsidRDefault="0005617A" w:rsidP="0005617A">
      <w:pPr>
        <w:rPr>
          <w:rFonts w:cs="Arial"/>
        </w:rPr>
      </w:pPr>
      <w:r>
        <w:rPr>
          <w:rFonts w:cs="Arial"/>
        </w:rPr>
        <w:t>Install according to the approved irrigation design and specifications.</w:t>
      </w:r>
    </w:p>
    <w:p w:rsidR="0005617A" w:rsidRPr="00DB365E" w:rsidRDefault="0005617A" w:rsidP="0005617A">
      <w:pPr>
        <w:rPr>
          <w:rFonts w:cs="Arial"/>
        </w:rPr>
      </w:pPr>
      <w:r>
        <w:rPr>
          <w:rFonts w:cs="Arial"/>
        </w:rPr>
        <w:t>Obtain approval from Power and Water</w:t>
      </w:r>
      <w:r w:rsidRPr="00DB365E">
        <w:rPr>
          <w:rFonts w:cs="Arial"/>
        </w:rPr>
        <w:t xml:space="preserve"> </w:t>
      </w:r>
      <w:r>
        <w:rPr>
          <w:rFonts w:cs="Arial"/>
        </w:rPr>
        <w:t xml:space="preserve">Corporation </w:t>
      </w:r>
      <w:r w:rsidRPr="00DB365E">
        <w:rPr>
          <w:rFonts w:cs="Arial"/>
        </w:rPr>
        <w:t>before connecting to wa</w:t>
      </w:r>
      <w:r>
        <w:rPr>
          <w:rFonts w:cs="Arial"/>
        </w:rPr>
        <w:t>ter supply system</w:t>
      </w:r>
      <w:r w:rsidRPr="00DB365E">
        <w:rPr>
          <w:rFonts w:cs="Arial"/>
        </w:rPr>
        <w:t>.</w:t>
      </w:r>
    </w:p>
    <w:p w:rsidR="0005617A" w:rsidRPr="00DB365E" w:rsidRDefault="0005617A" w:rsidP="0005617A">
      <w:pPr>
        <w:rPr>
          <w:rFonts w:cs="Arial"/>
        </w:rPr>
      </w:pPr>
      <w:r>
        <w:rPr>
          <w:rFonts w:cs="Arial"/>
        </w:rPr>
        <w:t>Installation</w:t>
      </w:r>
      <w:r w:rsidRPr="00DB365E">
        <w:rPr>
          <w:rFonts w:cs="Arial"/>
        </w:rPr>
        <w:t xml:space="preserve"> </w:t>
      </w:r>
      <w:r>
        <w:rPr>
          <w:rFonts w:cs="Arial"/>
        </w:rPr>
        <w:t xml:space="preserve">of </w:t>
      </w:r>
      <w:r w:rsidRPr="00DB365E">
        <w:rPr>
          <w:rFonts w:cs="Arial"/>
        </w:rPr>
        <w:t>all pressurised pipework, fittings</w:t>
      </w:r>
      <w:r>
        <w:rPr>
          <w:rFonts w:cs="Arial"/>
        </w:rPr>
        <w:t>,</w:t>
      </w:r>
      <w:r w:rsidRPr="00DB365E">
        <w:rPr>
          <w:rFonts w:cs="Arial"/>
        </w:rPr>
        <w:t xml:space="preserve"> Class 12 UPVC and above pipework</w:t>
      </w:r>
      <w:r>
        <w:rPr>
          <w:rFonts w:cs="Arial"/>
        </w:rPr>
        <w:t>,</w:t>
      </w:r>
      <w:r w:rsidRPr="00DB365E">
        <w:rPr>
          <w:rFonts w:cs="Arial"/>
        </w:rPr>
        <w:t xml:space="preserve"> and other fixtures</w:t>
      </w:r>
      <w:r>
        <w:rPr>
          <w:rFonts w:cs="Arial"/>
        </w:rPr>
        <w:t>,</w:t>
      </w:r>
      <w:r w:rsidRPr="00DB365E">
        <w:rPr>
          <w:rFonts w:cs="Arial"/>
        </w:rPr>
        <w:t xml:space="preserve"> </w:t>
      </w:r>
      <w:r>
        <w:rPr>
          <w:rFonts w:cs="Arial"/>
        </w:rPr>
        <w:t xml:space="preserve">and connection </w:t>
      </w:r>
      <w:r w:rsidRPr="00DB365E">
        <w:rPr>
          <w:rFonts w:cs="Arial"/>
        </w:rPr>
        <w:t xml:space="preserve">to </w:t>
      </w:r>
      <w:r>
        <w:rPr>
          <w:rFonts w:cs="Arial"/>
        </w:rPr>
        <w:t xml:space="preserve">an </w:t>
      </w:r>
      <w:r w:rsidRPr="00DB365E">
        <w:rPr>
          <w:rFonts w:cs="Arial"/>
        </w:rPr>
        <w:t>existing water supply system</w:t>
      </w:r>
      <w:proofErr w:type="gramStart"/>
      <w:r>
        <w:rPr>
          <w:rFonts w:cs="Arial"/>
        </w:rPr>
        <w:t>,</w:t>
      </w:r>
      <w:r w:rsidRPr="00DB365E">
        <w:rPr>
          <w:rFonts w:cs="Arial"/>
        </w:rPr>
        <w:t xml:space="preserve"> </w:t>
      </w:r>
      <w:r>
        <w:rPr>
          <w:rFonts w:cs="Arial"/>
        </w:rPr>
        <w:t>,</w:t>
      </w:r>
      <w:proofErr w:type="gramEnd"/>
      <w:r>
        <w:rPr>
          <w:rFonts w:cs="Arial"/>
        </w:rPr>
        <w:t xml:space="preserve"> is to be carried out</w:t>
      </w:r>
      <w:r w:rsidRPr="00DB365E">
        <w:rPr>
          <w:rFonts w:cs="Arial"/>
        </w:rPr>
        <w:t xml:space="preserve"> by a qualified plumber licensed in the Northern Territory.</w:t>
      </w:r>
    </w:p>
    <w:p w:rsidR="0005617A" w:rsidRPr="00DB365E" w:rsidRDefault="0005617A" w:rsidP="0005617A">
      <w:pPr>
        <w:rPr>
          <w:rFonts w:cs="Arial"/>
        </w:rPr>
      </w:pPr>
      <w:r w:rsidRPr="00DB365E">
        <w:rPr>
          <w:rFonts w:cs="Arial"/>
        </w:rPr>
        <w:t>Provide 50 mm thick compacted bedding of clean granular sand free from stones and other debris over the total width of all excavations.</w:t>
      </w:r>
    </w:p>
    <w:p w:rsidR="0005617A" w:rsidRPr="00DB365E" w:rsidRDefault="0005617A" w:rsidP="0005617A">
      <w:pPr>
        <w:rPr>
          <w:rFonts w:cs="Arial"/>
        </w:rPr>
      </w:pPr>
      <w:r w:rsidRPr="00DB365E">
        <w:rPr>
          <w:rFonts w:cs="Arial"/>
        </w:rPr>
        <w:t xml:space="preserve">Clean all surfaces of UPVC joints with an approved cleaning fluid prior to </w:t>
      </w:r>
      <w:proofErr w:type="spellStart"/>
      <w:r w:rsidRPr="00DB365E">
        <w:rPr>
          <w:rFonts w:cs="Arial"/>
        </w:rPr>
        <w:t>jointing</w:t>
      </w:r>
      <w:proofErr w:type="spellEnd"/>
      <w:r w:rsidRPr="00DB365E">
        <w:rPr>
          <w:rFonts w:cs="Arial"/>
        </w:rPr>
        <w:t>.</w:t>
      </w:r>
    </w:p>
    <w:p w:rsidR="0005617A" w:rsidRPr="00DB365E" w:rsidRDefault="0005617A" w:rsidP="0005617A">
      <w:pPr>
        <w:rPr>
          <w:rFonts w:cs="Arial"/>
        </w:rPr>
      </w:pPr>
      <w:r w:rsidRPr="00DB365E">
        <w:rPr>
          <w:rFonts w:cs="Arial"/>
        </w:rPr>
        <w:t>Solvent weld all UPVC joints, unless otherwise specified.</w:t>
      </w:r>
    </w:p>
    <w:p w:rsidR="0005617A" w:rsidRPr="00DB365E" w:rsidRDefault="0005617A" w:rsidP="0005617A">
      <w:pPr>
        <w:rPr>
          <w:rFonts w:cs="Arial"/>
        </w:rPr>
      </w:pPr>
      <w:r w:rsidRPr="00DB365E">
        <w:rPr>
          <w:rFonts w:cs="Arial"/>
        </w:rPr>
        <w:t>Flush all pipework prior to the attachment of sprinklers, drip emitters and the capping of pipeline ends.</w:t>
      </w:r>
    </w:p>
    <w:p w:rsidR="0005617A" w:rsidRPr="00DB365E" w:rsidRDefault="0005617A" w:rsidP="0005617A">
      <w:pPr>
        <w:rPr>
          <w:rFonts w:cs="Arial"/>
        </w:rPr>
      </w:pPr>
      <w:r w:rsidRPr="00DB365E">
        <w:rPr>
          <w:rFonts w:cs="Arial"/>
        </w:rPr>
        <w:t>Install and connect all fixtures shown on the design plans</w:t>
      </w:r>
      <w:r>
        <w:rPr>
          <w:rFonts w:cs="Arial"/>
        </w:rPr>
        <w:t xml:space="preserve"> </w:t>
      </w:r>
      <w:r w:rsidRPr="00DB365E">
        <w:rPr>
          <w:rFonts w:cs="Arial"/>
        </w:rPr>
        <w:t>neat</w:t>
      </w:r>
      <w:r>
        <w:rPr>
          <w:rFonts w:cs="Arial"/>
        </w:rPr>
        <w:t>ly</w:t>
      </w:r>
      <w:r w:rsidRPr="00DB365E">
        <w:rPr>
          <w:rFonts w:cs="Arial"/>
        </w:rPr>
        <w:t xml:space="preserve">, </w:t>
      </w:r>
      <w:r>
        <w:rPr>
          <w:rFonts w:cs="Arial"/>
        </w:rPr>
        <w:t xml:space="preserve">with </w:t>
      </w:r>
      <w:r w:rsidRPr="00DB365E">
        <w:rPr>
          <w:rFonts w:cs="Arial"/>
        </w:rPr>
        <w:t xml:space="preserve">waterproof </w:t>
      </w:r>
      <w:r>
        <w:rPr>
          <w:rFonts w:cs="Arial"/>
        </w:rPr>
        <w:t>joints.</w:t>
      </w:r>
      <w:r w:rsidRPr="00DB365E">
        <w:rPr>
          <w:rFonts w:cs="Arial"/>
        </w:rPr>
        <w:t xml:space="preserve"> </w:t>
      </w:r>
      <w:r>
        <w:rPr>
          <w:rFonts w:cs="Arial"/>
        </w:rPr>
        <w:t>Install</w:t>
      </w:r>
      <w:r w:rsidRPr="00DB365E">
        <w:rPr>
          <w:rFonts w:cs="Arial"/>
        </w:rPr>
        <w:t xml:space="preserve"> in accordance with the manufacturer's instructions.</w:t>
      </w:r>
    </w:p>
    <w:p w:rsidR="0005617A" w:rsidRPr="00DB365E" w:rsidRDefault="0005617A" w:rsidP="0005617A">
      <w:pPr>
        <w:rPr>
          <w:rFonts w:cs="Arial"/>
        </w:rPr>
      </w:pPr>
      <w:r>
        <w:rPr>
          <w:rFonts w:cs="Arial"/>
        </w:rPr>
        <w:t>Installation of</w:t>
      </w:r>
      <w:r w:rsidRPr="00DB365E">
        <w:rPr>
          <w:rFonts w:cs="Arial"/>
        </w:rPr>
        <w:t xml:space="preserve"> all 240 volt electrical work </w:t>
      </w:r>
      <w:r>
        <w:rPr>
          <w:rFonts w:cs="Arial"/>
        </w:rPr>
        <w:t xml:space="preserve">must be carried out </w:t>
      </w:r>
      <w:r w:rsidRPr="00DB365E">
        <w:rPr>
          <w:rFonts w:cs="Arial"/>
        </w:rPr>
        <w:t>by a qualified electrician licensed in the Northern Territory.</w:t>
      </w:r>
      <w:r>
        <w:rPr>
          <w:rFonts w:cs="Arial"/>
        </w:rPr>
        <w:t xml:space="preserve"> </w:t>
      </w:r>
      <w:r w:rsidRPr="00DB365E">
        <w:rPr>
          <w:rFonts w:cs="Arial"/>
        </w:rPr>
        <w:t>All wiri</w:t>
      </w:r>
      <w:r>
        <w:rPr>
          <w:rFonts w:cs="Arial"/>
        </w:rPr>
        <w:t xml:space="preserve">ng and jointing shall use Power and Water Corporation </w:t>
      </w:r>
      <w:r w:rsidRPr="00DB365E">
        <w:rPr>
          <w:rFonts w:cs="Arial"/>
        </w:rPr>
        <w:t>approved materials.</w:t>
      </w:r>
      <w:r>
        <w:rPr>
          <w:rFonts w:cs="Arial"/>
        </w:rPr>
        <w:t xml:space="preserve"> </w:t>
      </w:r>
      <w:r w:rsidRPr="00DB365E">
        <w:rPr>
          <w:rFonts w:cs="Arial"/>
        </w:rPr>
        <w:t>Join 240 V electrical wiring with a waterproof jointing kit.</w:t>
      </w:r>
    </w:p>
    <w:p w:rsidR="0005617A" w:rsidRPr="00DB365E" w:rsidRDefault="0005617A" w:rsidP="0005617A">
      <w:pPr>
        <w:rPr>
          <w:rFonts w:cs="Arial"/>
        </w:rPr>
      </w:pPr>
      <w:r>
        <w:rPr>
          <w:rFonts w:cs="Arial"/>
        </w:rPr>
        <w:t>Install</w:t>
      </w:r>
      <w:r w:rsidRPr="00DB365E">
        <w:rPr>
          <w:rFonts w:cs="Arial"/>
        </w:rPr>
        <w:t xml:space="preserve"> all solenoid valve wiring beside the appropriate pipework in the conduit.</w:t>
      </w:r>
      <w:r>
        <w:rPr>
          <w:rFonts w:cs="Arial"/>
        </w:rPr>
        <w:t xml:space="preserve"> Size c</w:t>
      </w:r>
      <w:r w:rsidRPr="00DB365E">
        <w:rPr>
          <w:rFonts w:cs="Arial"/>
        </w:rPr>
        <w:t>onduit to allow free movement of wiring and draw wire.</w:t>
      </w:r>
    </w:p>
    <w:p w:rsidR="0005617A" w:rsidRPr="00DB365E" w:rsidRDefault="0005617A" w:rsidP="0005617A">
      <w:pPr>
        <w:rPr>
          <w:rFonts w:cs="Arial"/>
        </w:rPr>
      </w:pPr>
      <w:r w:rsidRPr="00DB365E">
        <w:rPr>
          <w:rFonts w:cs="Arial"/>
        </w:rPr>
        <w:t>Run all electrical wire in continuous lengths between the controller and valve.</w:t>
      </w:r>
      <w:r>
        <w:rPr>
          <w:rFonts w:cs="Arial"/>
        </w:rPr>
        <w:t xml:space="preserve"> </w:t>
      </w:r>
      <w:r w:rsidRPr="00DB365E">
        <w:rPr>
          <w:rFonts w:cs="Arial"/>
        </w:rPr>
        <w:t>Ensure the wire is not kinked.</w:t>
      </w:r>
    </w:p>
    <w:p w:rsidR="0005617A" w:rsidRPr="00DB365E" w:rsidRDefault="0005617A" w:rsidP="0005617A">
      <w:pPr>
        <w:rPr>
          <w:rFonts w:cs="Arial"/>
        </w:rPr>
      </w:pPr>
      <w:r w:rsidRPr="00DB365E">
        <w:rPr>
          <w:rFonts w:cs="Arial"/>
        </w:rPr>
        <w:t>Ensure adequate length of wire is available at valves during installation to enable future replacement of valves.</w:t>
      </w:r>
    </w:p>
    <w:p w:rsidR="0005617A" w:rsidRPr="00D10936" w:rsidRDefault="0005617A" w:rsidP="0005617A">
      <w:pPr>
        <w:pStyle w:val="Heading3"/>
      </w:pPr>
      <w:bookmarkStart w:id="151" w:name="_Toc390823883"/>
      <w:bookmarkStart w:id="152" w:name="_Toc391429575"/>
      <w:bookmarkStart w:id="153" w:name="_Toc396097013"/>
      <w:bookmarkStart w:id="154" w:name="_Toc398800643"/>
      <w:r w:rsidRPr="00D10936">
        <w:lastRenderedPageBreak/>
        <w:t xml:space="preserve">Water Source </w:t>
      </w:r>
    </w:p>
    <w:p w:rsidR="0005617A" w:rsidRPr="00DB365E" w:rsidRDefault="0005617A" w:rsidP="0005617A">
      <w:r>
        <w:t>Liaise with Power and Water Corporation as the Department</w:t>
      </w:r>
      <w:r w:rsidRPr="00DB365E">
        <w:t>’s service liaison consultant in relation to water supply requirements associated with this contract.</w:t>
      </w:r>
    </w:p>
    <w:p w:rsidR="0005617A" w:rsidRDefault="0005617A" w:rsidP="0005617A">
      <w:r>
        <w:t>Carry out the excavation necessary to locate and expose the connection point. On completion, reinstate surfaces and elements which have been disturbed such as kerbs, footpaths and nature strips.</w:t>
      </w:r>
    </w:p>
    <w:p w:rsidR="0005617A" w:rsidRPr="00DB365E" w:rsidRDefault="0005617A" w:rsidP="0005617A">
      <w:r>
        <w:t>O</w:t>
      </w:r>
      <w:r w:rsidRPr="00DB365E">
        <w:t>btain approval from Power</w:t>
      </w:r>
      <w:r>
        <w:t xml:space="preserve"> and </w:t>
      </w:r>
      <w:r w:rsidRPr="00DB365E">
        <w:t xml:space="preserve">Water </w:t>
      </w:r>
      <w:r>
        <w:t xml:space="preserve">Corporation </w:t>
      </w:r>
      <w:r w:rsidRPr="00DB365E">
        <w:t>before connecting to the</w:t>
      </w:r>
      <w:r>
        <w:t xml:space="preserve"> water supply system</w:t>
      </w:r>
      <w:r w:rsidRPr="00DB365E">
        <w:t>.</w:t>
      </w:r>
    </w:p>
    <w:p w:rsidR="0005617A" w:rsidRPr="00D10936" w:rsidRDefault="0005617A" w:rsidP="0005617A">
      <w:pPr>
        <w:pStyle w:val="Heading3"/>
      </w:pPr>
      <w:r w:rsidRPr="00D10936">
        <w:t xml:space="preserve">Testing – </w:t>
      </w:r>
      <w:bookmarkEnd w:id="151"/>
      <w:bookmarkEnd w:id="152"/>
      <w:bookmarkEnd w:id="153"/>
      <w:bookmarkEnd w:id="154"/>
      <w:r w:rsidRPr="00D10936">
        <w:t>Hold Point</w:t>
      </w:r>
    </w:p>
    <w:p w:rsidR="0005617A" w:rsidRDefault="0005617A" w:rsidP="0005617A">
      <w:r>
        <w:t>Check pipe joints, valve seats, tap washers, strainers and other elements for leaks. Repair or replace if damaged, and retest.</w:t>
      </w:r>
    </w:p>
    <w:p w:rsidR="0005617A" w:rsidRPr="00DB365E" w:rsidRDefault="0005617A" w:rsidP="0005617A">
      <w:pPr>
        <w:rPr>
          <w:rFonts w:cs="Arial"/>
        </w:rPr>
      </w:pPr>
      <w:r>
        <w:rPr>
          <w:rFonts w:cs="Arial"/>
        </w:rPr>
        <w:t>P</w:t>
      </w:r>
      <w:r w:rsidRPr="00DB365E">
        <w:rPr>
          <w:rFonts w:cs="Arial"/>
        </w:rPr>
        <w:t>rovide all equipment necessary for testing.</w:t>
      </w:r>
    </w:p>
    <w:p w:rsidR="0005617A" w:rsidRPr="00DB365E" w:rsidRDefault="0005617A" w:rsidP="0005617A">
      <w:pPr>
        <w:rPr>
          <w:rFonts w:cs="Arial"/>
        </w:rPr>
      </w:pPr>
      <w:r w:rsidRPr="00DB365E">
        <w:rPr>
          <w:rFonts w:cs="Arial"/>
        </w:rPr>
        <w:t>All joints and connections are to remain visible during the test.</w:t>
      </w:r>
    </w:p>
    <w:p w:rsidR="0005617A" w:rsidRPr="00DB365E" w:rsidRDefault="0005617A" w:rsidP="0005617A">
      <w:pPr>
        <w:rPr>
          <w:rFonts w:cs="Arial"/>
        </w:rPr>
      </w:pPr>
      <w:r w:rsidRPr="00DB365E">
        <w:rPr>
          <w:rFonts w:cs="Arial"/>
        </w:rPr>
        <w:t>Measure pressure at the lowest section of pipework being tested.</w:t>
      </w:r>
    </w:p>
    <w:p w:rsidR="0005617A" w:rsidRPr="00DB365E" w:rsidRDefault="0005617A" w:rsidP="0005617A">
      <w:pPr>
        <w:rPr>
          <w:rFonts w:cs="Arial"/>
        </w:rPr>
      </w:pPr>
      <w:r>
        <w:rPr>
          <w:rFonts w:cs="Arial"/>
        </w:rPr>
        <w:t>Pressure minimum of 800 </w:t>
      </w:r>
      <w:proofErr w:type="spellStart"/>
      <w:r>
        <w:rPr>
          <w:rFonts w:cs="Arial"/>
        </w:rPr>
        <w:t>kP</w:t>
      </w:r>
      <w:r w:rsidRPr="00DB365E">
        <w:rPr>
          <w:rFonts w:cs="Arial"/>
        </w:rPr>
        <w:t>a</w:t>
      </w:r>
      <w:proofErr w:type="spellEnd"/>
      <w:r w:rsidRPr="00DB365E">
        <w:rPr>
          <w:rFonts w:cs="Arial"/>
        </w:rPr>
        <w:t xml:space="preserve"> shall be maintained for a minimum period of two hours in all pressure pipework and fittings up to and including the solenoid valves, except in spray, drip, and micro sprinklers.</w:t>
      </w:r>
    </w:p>
    <w:p w:rsidR="0005617A" w:rsidRPr="00DB365E" w:rsidRDefault="0005617A" w:rsidP="0005617A">
      <w:pPr>
        <w:rPr>
          <w:rFonts w:cs="Arial"/>
        </w:rPr>
      </w:pPr>
      <w:r w:rsidRPr="00DB365E">
        <w:rPr>
          <w:rFonts w:cs="Arial"/>
        </w:rPr>
        <w:t>Repair and retest all leaks prior to acceptance.</w:t>
      </w:r>
    </w:p>
    <w:p w:rsidR="0005617A" w:rsidRPr="00DB365E" w:rsidRDefault="0005617A" w:rsidP="0005617A">
      <w:pPr>
        <w:rPr>
          <w:rFonts w:cs="Arial"/>
        </w:rPr>
      </w:pPr>
      <w:r>
        <w:rPr>
          <w:rFonts w:cs="Arial"/>
          <w:b/>
        </w:rPr>
        <w:t>Hold P</w:t>
      </w:r>
      <w:r w:rsidRPr="00AA758F">
        <w:rPr>
          <w:rFonts w:cs="Arial"/>
          <w:b/>
        </w:rPr>
        <w:t>oint</w:t>
      </w:r>
      <w:r w:rsidRPr="00DB365E">
        <w:rPr>
          <w:rFonts w:cs="Arial"/>
        </w:rPr>
        <w:t xml:space="preserve"> - Obtain Superintendent's approval to proceed with backfilling other than spot filling to retain pipework from movement during pressure testing.</w:t>
      </w:r>
    </w:p>
    <w:p w:rsidR="0005617A" w:rsidRPr="00D10936" w:rsidRDefault="0005617A" w:rsidP="0005617A">
      <w:pPr>
        <w:pStyle w:val="Heading3"/>
      </w:pPr>
      <w:bookmarkStart w:id="155" w:name="_Toc390823884"/>
      <w:bookmarkStart w:id="156" w:name="_Toc391429576"/>
      <w:bookmarkStart w:id="157" w:name="_Toc396097014"/>
      <w:bookmarkStart w:id="158" w:name="_Toc398800644"/>
      <w:r w:rsidRPr="00D10936">
        <w:t>Backfilling</w:t>
      </w:r>
      <w:bookmarkEnd w:id="155"/>
      <w:bookmarkEnd w:id="156"/>
      <w:bookmarkEnd w:id="157"/>
      <w:bookmarkEnd w:id="158"/>
    </w:p>
    <w:p w:rsidR="0005617A" w:rsidRDefault="0005617A" w:rsidP="0005617A">
      <w:r>
        <w:t>Generally: Backfill trenches as soon as possible after approval of laid and bedded service.</w:t>
      </w:r>
    </w:p>
    <w:p w:rsidR="0005617A" w:rsidRPr="00CF0E4C" w:rsidRDefault="0005617A" w:rsidP="0005617A">
      <w:r w:rsidRPr="00CF0E4C">
        <w:t>Provide clean granular sand cover around the pipe and to a compacted thickness of 100 mm above the pipe.</w:t>
      </w:r>
    </w:p>
    <w:p w:rsidR="0005617A" w:rsidRPr="00CF0E4C" w:rsidRDefault="0005617A" w:rsidP="0005617A">
      <w:r w:rsidRPr="00CF0E4C">
        <w:t>Compact the sand with a vibrating plate or similar.</w:t>
      </w:r>
    </w:p>
    <w:p w:rsidR="0005617A" w:rsidRPr="00CF0E4C" w:rsidRDefault="0005617A" w:rsidP="0005617A">
      <w:r w:rsidRPr="00CF0E4C">
        <w:t xml:space="preserve">Place and compact select fill conforming </w:t>
      </w:r>
      <w:r>
        <w:t>to the PAVEMENTS AND SHOULDERS s</w:t>
      </w:r>
      <w:r w:rsidRPr="00CF0E4C">
        <w:t>ection to 100 mm below existing surface.</w:t>
      </w:r>
      <w:r>
        <w:t xml:space="preserve"> </w:t>
      </w:r>
      <w:r w:rsidRPr="00CF0E4C">
        <w:t>Compact to density of surrounding material.</w:t>
      </w:r>
    </w:p>
    <w:p w:rsidR="0005617A" w:rsidRPr="00CF0E4C" w:rsidRDefault="0005617A" w:rsidP="0005617A">
      <w:r w:rsidRPr="00CF0E4C">
        <w:t>Place 100 mm of topsoil over select fill and treat similar to existing surface.</w:t>
      </w:r>
    </w:p>
    <w:p w:rsidR="0005617A" w:rsidRPr="00CF0E4C" w:rsidRDefault="0005617A" w:rsidP="0005617A">
      <w:r w:rsidRPr="00CF0E4C">
        <w:t>Remove all surplus material from site.</w:t>
      </w:r>
    </w:p>
    <w:p w:rsidR="0005617A" w:rsidRPr="00CF0E4C" w:rsidRDefault="0005617A" w:rsidP="0005617A">
      <w:r w:rsidRPr="00CF0E4C">
        <w:t>Ensure the surface of all backfilling does not pond water.</w:t>
      </w:r>
    </w:p>
    <w:p w:rsidR="0005617A" w:rsidRDefault="0005617A" w:rsidP="0005617A">
      <w:r w:rsidRPr="00CF0E4C">
        <w:t>Remedy any surface settlement due to backfilling during the maintenance period.</w:t>
      </w:r>
    </w:p>
    <w:p w:rsidR="0005617A" w:rsidRPr="0016318F" w:rsidRDefault="0005617A" w:rsidP="0005617A">
      <w:pPr>
        <w:pStyle w:val="Heading2"/>
      </w:pPr>
      <w:r w:rsidRPr="0016318F">
        <w:t>Telemetric Control Station Details</w:t>
      </w:r>
    </w:p>
    <w:p w:rsidR="0005617A" w:rsidRDefault="0005617A" w:rsidP="0005617A">
      <w:pPr>
        <w:rPr>
          <w:lang w:eastAsia="en-US"/>
        </w:rPr>
      </w:pPr>
      <w:r w:rsidRPr="001F6D39">
        <w:rPr>
          <w:lang w:eastAsia="en-US"/>
        </w:rPr>
        <w:t>Telemetric operated Irrigation control stations shall be constructed to comply wi</w:t>
      </w:r>
      <w:r>
        <w:rPr>
          <w:lang w:eastAsia="en-US"/>
        </w:rPr>
        <w:t>th the following requirements</w:t>
      </w:r>
      <w:r w:rsidRPr="00920720">
        <w:rPr>
          <w:lang w:eastAsia="en-US"/>
        </w:rPr>
        <w:t xml:space="preserve">. Refer to drawing </w:t>
      </w:r>
      <w:r>
        <w:rPr>
          <w:lang w:eastAsia="en-US"/>
        </w:rPr>
        <w:t>CS-3317</w:t>
      </w:r>
      <w:r w:rsidRPr="00920720">
        <w:rPr>
          <w:lang w:eastAsia="en-US"/>
        </w:rPr>
        <w:t>.</w:t>
      </w:r>
      <w:r>
        <w:rPr>
          <w:lang w:eastAsia="en-US"/>
        </w:rPr>
        <w:t xml:space="preserve"> Refer to REFERENCED DOCUMENTS.</w:t>
      </w:r>
    </w:p>
    <w:p w:rsidR="0005617A" w:rsidRPr="0016318F" w:rsidRDefault="0005617A" w:rsidP="0005617A">
      <w:pPr>
        <w:pStyle w:val="Heading3"/>
        <w:rPr>
          <w:lang w:eastAsia="en-US"/>
        </w:rPr>
      </w:pPr>
      <w:r>
        <w:rPr>
          <w:lang w:eastAsia="en-US"/>
        </w:rPr>
        <w:t>Materials</w:t>
      </w:r>
    </w:p>
    <w:p w:rsidR="0005617A" w:rsidRPr="00D10936" w:rsidRDefault="0005617A" w:rsidP="0005617A">
      <w:pPr>
        <w:keepNext/>
        <w:rPr>
          <w:b/>
        </w:rPr>
      </w:pPr>
      <w:r w:rsidRPr="00D10936">
        <w:rPr>
          <w:b/>
        </w:rPr>
        <w:t>Mounting post</w:t>
      </w:r>
    </w:p>
    <w:p w:rsidR="0005617A" w:rsidRPr="001F6D39" w:rsidRDefault="0005617A" w:rsidP="00AD3B87">
      <w:pPr>
        <w:pStyle w:val="ListParagraph"/>
        <w:numPr>
          <w:ilvl w:val="0"/>
          <w:numId w:val="26"/>
        </w:numPr>
        <w:ind w:hanging="720"/>
      </w:pPr>
      <w:r w:rsidRPr="001F6D39">
        <w:t>3600</w:t>
      </w:r>
      <w:r>
        <w:t xml:space="preserve"> mm </w:t>
      </w:r>
      <w:r w:rsidRPr="001F6D39">
        <w:t>(length) x 75</w:t>
      </w:r>
      <w:r>
        <w:t xml:space="preserve"> mm </w:t>
      </w:r>
      <w:r w:rsidRPr="001F6D39">
        <w:t>square hollow section (SHS) of 3</w:t>
      </w:r>
      <w:r>
        <w:t xml:space="preserve"> mm </w:t>
      </w:r>
      <w:r w:rsidRPr="001F6D39">
        <w:t>gauge steel, sealed at both ends with welded steel plates.</w:t>
      </w:r>
      <w:r>
        <w:t xml:space="preserve"> </w:t>
      </w:r>
    </w:p>
    <w:p w:rsidR="0005617A" w:rsidRPr="001F6D39" w:rsidRDefault="0005617A" w:rsidP="00AD3B87">
      <w:pPr>
        <w:pStyle w:val="ListParagraph"/>
        <w:numPr>
          <w:ilvl w:val="0"/>
          <w:numId w:val="26"/>
        </w:numPr>
        <w:ind w:hanging="720"/>
      </w:pPr>
      <w:r w:rsidRPr="001F6D39">
        <w:t>It shall have two horizontal metal brackets, 300</w:t>
      </w:r>
      <w:r>
        <w:t xml:space="preserve"> mm </w:t>
      </w:r>
      <w:r w:rsidRPr="001F6D39">
        <w:t>x 60</w:t>
      </w:r>
      <w:r>
        <w:t xml:space="preserve"> mm </w:t>
      </w:r>
      <w:r w:rsidRPr="001F6D39">
        <w:t>x 3</w:t>
      </w:r>
      <w:r>
        <w:t xml:space="preserve"> mm </w:t>
      </w:r>
      <w:r w:rsidRPr="001F6D39">
        <w:t>gauge, welded to it in the positions specified on the design drawings for mounting a control box.</w:t>
      </w:r>
      <w:r>
        <w:t xml:space="preserve"> </w:t>
      </w:r>
      <w:r w:rsidRPr="001F6D39">
        <w:t xml:space="preserve">When constructed it shall be hot dip galvanized. </w:t>
      </w:r>
    </w:p>
    <w:p w:rsidR="0005617A" w:rsidRPr="001F6D39" w:rsidRDefault="0005617A" w:rsidP="0005617A">
      <w:r w:rsidRPr="001F6D39">
        <w:t>Lockable stainless steel control cabinet</w:t>
      </w:r>
    </w:p>
    <w:p w:rsidR="0005617A" w:rsidRPr="001F6D39" w:rsidRDefault="0005617A" w:rsidP="00AD3B87">
      <w:pPr>
        <w:pStyle w:val="ListParagraph"/>
        <w:numPr>
          <w:ilvl w:val="0"/>
          <w:numId w:val="26"/>
        </w:numPr>
        <w:ind w:hanging="720"/>
      </w:pPr>
      <w:r w:rsidRPr="001F6D39">
        <w:lastRenderedPageBreak/>
        <w:t>600</w:t>
      </w:r>
      <w:r>
        <w:t xml:space="preserve"> mm </w:t>
      </w:r>
      <w:r w:rsidRPr="001F6D39">
        <w:t>(height) x 400</w:t>
      </w:r>
      <w:r>
        <w:t xml:space="preserve"> mm </w:t>
      </w:r>
      <w:r w:rsidRPr="001F6D39">
        <w:t>(width) x 200</w:t>
      </w:r>
      <w:r>
        <w:t xml:space="preserve"> mm </w:t>
      </w:r>
      <w:r w:rsidRPr="001F6D39">
        <w:t>(depth)</w:t>
      </w:r>
    </w:p>
    <w:p w:rsidR="0005617A" w:rsidRPr="001F6D39" w:rsidRDefault="0005617A" w:rsidP="00AD3B87">
      <w:pPr>
        <w:pStyle w:val="ListParagraph"/>
        <w:numPr>
          <w:ilvl w:val="0"/>
          <w:numId w:val="26"/>
        </w:numPr>
        <w:ind w:hanging="720"/>
      </w:pPr>
      <w:r w:rsidRPr="001F6D39">
        <w:t>The lock shall be incorporated into the design and the box shall be of sturdy ‘</w:t>
      </w:r>
      <w:r>
        <w:t>vandal-proof’ construction.</w:t>
      </w:r>
    </w:p>
    <w:p w:rsidR="0005617A" w:rsidRPr="00D10936" w:rsidRDefault="0005617A" w:rsidP="0005617A">
      <w:pPr>
        <w:rPr>
          <w:b/>
        </w:rPr>
      </w:pPr>
      <w:r w:rsidRPr="00D10936">
        <w:rPr>
          <w:b/>
        </w:rPr>
        <w:t>Stainless steel whip aerial</w:t>
      </w:r>
    </w:p>
    <w:p w:rsidR="0005617A" w:rsidRPr="001F6D39" w:rsidRDefault="0005617A" w:rsidP="0005617A">
      <w:r>
        <w:t>RF Industries model CD </w:t>
      </w:r>
      <w:r w:rsidRPr="001F6D39">
        <w:t>28-41-70.</w:t>
      </w:r>
      <w:r>
        <w:t xml:space="preserve"> </w:t>
      </w:r>
    </w:p>
    <w:p w:rsidR="0005617A" w:rsidRPr="00D10936" w:rsidRDefault="0005617A" w:rsidP="0005617A">
      <w:pPr>
        <w:rPr>
          <w:b/>
        </w:rPr>
      </w:pPr>
      <w:r w:rsidRPr="00D10936">
        <w:rPr>
          <w:b/>
        </w:rPr>
        <w:t xml:space="preserve">Irrigation controller </w:t>
      </w:r>
    </w:p>
    <w:p w:rsidR="0005617A" w:rsidRPr="001F6D39" w:rsidRDefault="0005617A" w:rsidP="0005617A">
      <w:r w:rsidRPr="001F6D39">
        <w:t xml:space="preserve">Must be compatible with Motorola </w:t>
      </w:r>
      <w:proofErr w:type="spellStart"/>
      <w:r w:rsidRPr="001F6D39">
        <w:t>IRRInet</w:t>
      </w:r>
      <w:proofErr w:type="spellEnd"/>
    </w:p>
    <w:p w:rsidR="0005617A" w:rsidRPr="00D10936" w:rsidRDefault="0005617A" w:rsidP="0005617A">
      <w:pPr>
        <w:rPr>
          <w:b/>
        </w:rPr>
      </w:pPr>
      <w:r w:rsidRPr="00D10936">
        <w:rPr>
          <w:b/>
        </w:rPr>
        <w:t>Radio</w:t>
      </w:r>
    </w:p>
    <w:p w:rsidR="0005617A" w:rsidRPr="001F6D39" w:rsidRDefault="0005617A" w:rsidP="0005617A">
      <w:r w:rsidRPr="001F6D39">
        <w:t>Motorola Model GP328</w:t>
      </w:r>
    </w:p>
    <w:p w:rsidR="0005617A" w:rsidRPr="001F6D39" w:rsidRDefault="0005617A" w:rsidP="0005617A">
      <w:r w:rsidRPr="001F6D39">
        <w:t>Frequency - one of either of the following frequencies, depending on the location of the irrigation system within the Greater Darwin area (details of which can be obtained from the Superintendent).</w:t>
      </w:r>
    </w:p>
    <w:p w:rsidR="0005617A" w:rsidRPr="001F6D39" w:rsidRDefault="0005617A" w:rsidP="00AD3B87">
      <w:pPr>
        <w:numPr>
          <w:ilvl w:val="0"/>
          <w:numId w:val="27"/>
        </w:numPr>
        <w:tabs>
          <w:tab w:val="clear" w:pos="2418"/>
          <w:tab w:val="num" w:pos="284"/>
          <w:tab w:val="num" w:pos="2880"/>
        </w:tabs>
        <w:spacing w:before="60" w:after="60"/>
        <w:ind w:left="284" w:hanging="284"/>
        <w:jc w:val="both"/>
      </w:pPr>
      <w:r w:rsidRPr="001F6D39">
        <w:t>Area A – 150.825mhz</w:t>
      </w:r>
    </w:p>
    <w:p w:rsidR="0005617A" w:rsidRPr="001F6D39" w:rsidRDefault="0005617A" w:rsidP="00AD3B87">
      <w:pPr>
        <w:numPr>
          <w:ilvl w:val="0"/>
          <w:numId w:val="27"/>
        </w:numPr>
        <w:tabs>
          <w:tab w:val="clear" w:pos="2418"/>
          <w:tab w:val="num" w:pos="284"/>
          <w:tab w:val="num" w:pos="2880"/>
        </w:tabs>
        <w:spacing w:before="60" w:after="60"/>
        <w:ind w:left="284" w:hanging="284"/>
        <w:jc w:val="both"/>
      </w:pPr>
      <w:r w:rsidRPr="001F6D39">
        <w:t>Area B – 155.425mhz</w:t>
      </w:r>
    </w:p>
    <w:p w:rsidR="0005617A" w:rsidRPr="00D10936" w:rsidRDefault="0005617A" w:rsidP="0005617A">
      <w:pPr>
        <w:keepNext/>
        <w:rPr>
          <w:b/>
        </w:rPr>
      </w:pPr>
      <w:r w:rsidRPr="00D10936">
        <w:rPr>
          <w:b/>
        </w:rPr>
        <w:t>Solar panel</w:t>
      </w:r>
    </w:p>
    <w:p w:rsidR="0005617A" w:rsidRPr="001F6D39" w:rsidRDefault="0005617A" w:rsidP="0005617A">
      <w:r w:rsidRPr="001F6D39">
        <w:t>Must have sufficient capacity to maintain the charge in the batteries of the control station equipment</w:t>
      </w:r>
    </w:p>
    <w:p w:rsidR="0005617A" w:rsidRPr="00946069" w:rsidRDefault="0005617A" w:rsidP="0005617A">
      <w:pPr>
        <w:pStyle w:val="Heading3"/>
      </w:pPr>
      <w:r>
        <w:t>Installation</w:t>
      </w:r>
    </w:p>
    <w:p w:rsidR="0005617A" w:rsidRPr="001F6D39" w:rsidRDefault="0005617A" w:rsidP="00AD3B87">
      <w:pPr>
        <w:pStyle w:val="ListParagraph"/>
        <w:numPr>
          <w:ilvl w:val="0"/>
          <w:numId w:val="28"/>
        </w:numPr>
        <w:ind w:left="567" w:hanging="567"/>
      </w:pPr>
      <w:r w:rsidRPr="001F6D39">
        <w:t>Position the control station in the location specified in the design drawings.</w:t>
      </w:r>
    </w:p>
    <w:p w:rsidR="0005617A" w:rsidRPr="001F6D39" w:rsidRDefault="0005617A" w:rsidP="00AD3B87">
      <w:pPr>
        <w:pStyle w:val="ListParagraph"/>
        <w:numPr>
          <w:ilvl w:val="0"/>
          <w:numId w:val="28"/>
        </w:numPr>
        <w:ind w:left="567" w:hanging="567"/>
      </w:pPr>
      <w:r w:rsidRPr="001F6D39">
        <w:t>Position the post 600</w:t>
      </w:r>
      <w:r>
        <w:t xml:space="preserve"> mm into a concrete footing. </w:t>
      </w:r>
      <w:r w:rsidRPr="001F6D39">
        <w:t>The footing shall have minimum dimensions of 350</w:t>
      </w:r>
      <w:r>
        <w:t xml:space="preserve"> mm </w:t>
      </w:r>
      <w:r w:rsidRPr="001F6D39">
        <w:t>diameter x 650</w:t>
      </w:r>
      <w:r>
        <w:t> mm deep.</w:t>
      </w:r>
      <w:r w:rsidRPr="001F6D39">
        <w:t xml:space="preserve"> The post must be vertical. </w:t>
      </w:r>
    </w:p>
    <w:p w:rsidR="0005617A" w:rsidRPr="001F6D39" w:rsidRDefault="0005617A" w:rsidP="00AD3B87">
      <w:pPr>
        <w:pStyle w:val="ListParagraph"/>
        <w:numPr>
          <w:ilvl w:val="0"/>
          <w:numId w:val="28"/>
        </w:numPr>
        <w:ind w:left="567" w:hanging="567"/>
      </w:pPr>
      <w:r w:rsidRPr="001F6D39">
        <w:t>Affix the control box securely to the mounting brackets</w:t>
      </w:r>
    </w:p>
    <w:p w:rsidR="0005617A" w:rsidRPr="001F6D39" w:rsidRDefault="0005617A" w:rsidP="00AD3B87">
      <w:pPr>
        <w:pStyle w:val="ListParagraph"/>
        <w:numPr>
          <w:ilvl w:val="0"/>
          <w:numId w:val="32"/>
        </w:numPr>
      </w:pPr>
      <w:r w:rsidRPr="001F6D39">
        <w:t>The base of the box shall be 1350</w:t>
      </w:r>
      <w:r>
        <w:t xml:space="preserve"> mm </w:t>
      </w:r>
      <w:r w:rsidRPr="001F6D39">
        <w:t>above the ground</w:t>
      </w:r>
    </w:p>
    <w:p w:rsidR="0005617A" w:rsidRPr="001F6D39" w:rsidRDefault="0005617A" w:rsidP="00AD3B87">
      <w:pPr>
        <w:pStyle w:val="ListParagraph"/>
        <w:numPr>
          <w:ilvl w:val="0"/>
          <w:numId w:val="32"/>
        </w:numPr>
      </w:pPr>
      <w:r>
        <w:t>Use 4 x </w:t>
      </w:r>
      <w:r w:rsidRPr="001F6D39">
        <w:t>316 stainless steel bolts with round heads to prevent theft</w:t>
      </w:r>
    </w:p>
    <w:p w:rsidR="0005617A" w:rsidRPr="001F6D39" w:rsidRDefault="0005617A" w:rsidP="00AD3B87">
      <w:pPr>
        <w:pStyle w:val="ListParagraph"/>
        <w:numPr>
          <w:ilvl w:val="0"/>
          <w:numId w:val="32"/>
        </w:numPr>
      </w:pPr>
      <w:r w:rsidRPr="001F6D39">
        <w:t>Bolt head must be on the outside of the box with the nuts inside</w:t>
      </w:r>
    </w:p>
    <w:p w:rsidR="0005617A" w:rsidRPr="001F6D39" w:rsidRDefault="0005617A" w:rsidP="00AD3B87">
      <w:pPr>
        <w:pStyle w:val="ListParagraph"/>
        <w:numPr>
          <w:ilvl w:val="0"/>
          <w:numId w:val="29"/>
        </w:numPr>
        <w:ind w:left="567" w:hanging="567"/>
      </w:pPr>
      <w:r w:rsidRPr="001F6D39">
        <w:t>Control equipment will be affixed securely to the inside of the box and arranged neatly for ease of operation.</w:t>
      </w:r>
    </w:p>
    <w:p w:rsidR="0005617A" w:rsidRPr="001F6D39" w:rsidRDefault="0005617A" w:rsidP="00AD3B87">
      <w:pPr>
        <w:pStyle w:val="ListParagraph"/>
        <w:numPr>
          <w:ilvl w:val="0"/>
          <w:numId w:val="29"/>
        </w:numPr>
        <w:ind w:left="567" w:hanging="567"/>
      </w:pPr>
      <w:r w:rsidRPr="001F6D39">
        <w:t>Cabling</w:t>
      </w:r>
    </w:p>
    <w:p w:rsidR="0005617A" w:rsidRPr="001F6D39" w:rsidRDefault="0005617A" w:rsidP="00AD3B87">
      <w:pPr>
        <w:pStyle w:val="ListParagraph"/>
        <w:numPr>
          <w:ilvl w:val="0"/>
          <w:numId w:val="33"/>
        </w:numPr>
      </w:pPr>
      <w:r w:rsidRPr="001F6D39">
        <w:t>cabling shall be run internally through the mounting post</w:t>
      </w:r>
    </w:p>
    <w:p w:rsidR="0005617A" w:rsidRPr="001F6D39" w:rsidRDefault="0005617A" w:rsidP="00AD3B87">
      <w:pPr>
        <w:pStyle w:val="ListParagraph"/>
        <w:numPr>
          <w:ilvl w:val="0"/>
          <w:numId w:val="33"/>
        </w:numPr>
      </w:pPr>
      <w:r w:rsidRPr="001F6D39">
        <w:t>Flexible conduit shall be inserted in the entry and exit points to prevent chafing</w:t>
      </w:r>
    </w:p>
    <w:p w:rsidR="0005617A" w:rsidRPr="001F6D39" w:rsidRDefault="0005617A" w:rsidP="00AD3B87">
      <w:pPr>
        <w:pStyle w:val="ListParagraph"/>
        <w:numPr>
          <w:ilvl w:val="0"/>
          <w:numId w:val="33"/>
        </w:numPr>
      </w:pPr>
      <w:r w:rsidRPr="001F6D39">
        <w:t>Conduits will be joined with a weatherproof seal</w:t>
      </w:r>
    </w:p>
    <w:p w:rsidR="0005617A" w:rsidRPr="001F6D39" w:rsidRDefault="0005617A" w:rsidP="00AD3B87">
      <w:pPr>
        <w:pStyle w:val="ListParagraph"/>
        <w:numPr>
          <w:ilvl w:val="0"/>
          <w:numId w:val="33"/>
        </w:numPr>
      </w:pPr>
      <w:r w:rsidRPr="001F6D39">
        <w:t>Conduit shall be used between the post and the control box to provide weather proofing.</w:t>
      </w:r>
    </w:p>
    <w:p w:rsidR="0005617A" w:rsidRPr="001F6D39" w:rsidRDefault="0005617A" w:rsidP="00AD3B87">
      <w:pPr>
        <w:pStyle w:val="ListParagraph"/>
        <w:numPr>
          <w:ilvl w:val="0"/>
          <w:numId w:val="29"/>
        </w:numPr>
        <w:ind w:left="567" w:hanging="567"/>
      </w:pPr>
      <w:r w:rsidRPr="001F6D39">
        <w:t>Aerial shall be mounted vertically on top of the post.</w:t>
      </w:r>
    </w:p>
    <w:p w:rsidR="0005617A" w:rsidRPr="001F6D39" w:rsidRDefault="0005617A" w:rsidP="00AD3B87">
      <w:pPr>
        <w:pStyle w:val="ListParagraph"/>
        <w:numPr>
          <w:ilvl w:val="0"/>
          <w:numId w:val="29"/>
        </w:numPr>
        <w:ind w:left="567" w:hanging="567"/>
      </w:pPr>
      <w:r w:rsidRPr="001F6D39">
        <w:t>Solar panel</w:t>
      </w:r>
    </w:p>
    <w:p w:rsidR="0005617A" w:rsidRPr="001F6D39" w:rsidRDefault="0005617A" w:rsidP="00AD3B87">
      <w:pPr>
        <w:pStyle w:val="ListParagraph"/>
        <w:numPr>
          <w:ilvl w:val="0"/>
          <w:numId w:val="34"/>
        </w:numPr>
      </w:pPr>
      <w:r w:rsidRPr="001F6D39">
        <w:t>Mount on top of the post</w:t>
      </w:r>
    </w:p>
    <w:p w:rsidR="0005617A" w:rsidRPr="001F6D39" w:rsidRDefault="0005617A" w:rsidP="00AD3B87">
      <w:pPr>
        <w:pStyle w:val="ListParagraph"/>
        <w:numPr>
          <w:ilvl w:val="0"/>
          <w:numId w:val="34"/>
        </w:numPr>
      </w:pPr>
      <w:r>
        <w:t>Mount at an angle of 11 </w:t>
      </w:r>
      <w:r w:rsidRPr="001F6D39">
        <w:t>degrees to the horizontal with the cells facing north.</w:t>
      </w:r>
    </w:p>
    <w:p w:rsidR="0005617A" w:rsidRPr="0016318F" w:rsidRDefault="0005617A" w:rsidP="0005617A">
      <w:pPr>
        <w:pStyle w:val="Heading2"/>
      </w:pPr>
      <w:r w:rsidRPr="0016318F">
        <w:t>As Constructed Information</w:t>
      </w:r>
    </w:p>
    <w:p w:rsidR="0005617A" w:rsidRPr="0016318F" w:rsidRDefault="0005617A" w:rsidP="0005617A">
      <w:pPr>
        <w:rPr>
          <w:rFonts w:cs="Arial"/>
        </w:rPr>
      </w:pPr>
      <w:r w:rsidRPr="0016318F">
        <w:rPr>
          <w:rFonts w:cs="Arial"/>
        </w:rPr>
        <w:t xml:space="preserve">Drawings are to show as installed locations of all pipework, fittings, sprinklers, control valves, controllers, wiring, accessories etc. Refer to </w:t>
      </w:r>
      <w:r w:rsidRPr="0016318F">
        <w:rPr>
          <w:rFonts w:cs="Arial"/>
          <w:b/>
        </w:rPr>
        <w:t>As Constructed Information</w:t>
      </w:r>
      <w:r w:rsidRPr="0016318F">
        <w:rPr>
          <w:rFonts w:cs="Arial"/>
        </w:rPr>
        <w:t xml:space="preserve"> clause in MISCELLANEOUS PROVISIONS.</w:t>
      </w:r>
    </w:p>
    <w:p w:rsidR="0005617A" w:rsidRPr="00D10936" w:rsidRDefault="0005617A" w:rsidP="0005617A">
      <w:pPr>
        <w:pStyle w:val="Heading2"/>
      </w:pPr>
      <w:r w:rsidRPr="00D10936">
        <w:t>Establishment Period</w:t>
      </w:r>
      <w:bookmarkEnd w:id="139"/>
      <w:bookmarkEnd w:id="140"/>
      <w:bookmarkEnd w:id="141"/>
      <w:bookmarkEnd w:id="142"/>
    </w:p>
    <w:p w:rsidR="0005617A" w:rsidRPr="00D00AA2" w:rsidRDefault="0005617A" w:rsidP="00AD3B87">
      <w:pPr>
        <w:pStyle w:val="ListParagraph"/>
        <w:numPr>
          <w:ilvl w:val="0"/>
          <w:numId w:val="30"/>
        </w:numPr>
        <w:ind w:left="567" w:hanging="567"/>
      </w:pPr>
      <w:r w:rsidRPr="00D00AA2">
        <w:t>Keep the site neat and tidy at all times.</w:t>
      </w:r>
    </w:p>
    <w:p w:rsidR="0005617A" w:rsidRPr="00D00AA2" w:rsidRDefault="0005617A" w:rsidP="00AD3B87">
      <w:pPr>
        <w:pStyle w:val="ListParagraph"/>
        <w:numPr>
          <w:ilvl w:val="0"/>
          <w:numId w:val="30"/>
        </w:numPr>
        <w:ind w:left="567" w:hanging="567"/>
      </w:pPr>
      <w:r w:rsidRPr="00D00AA2">
        <w:t>Ensure the irrigation system is maintained and performs in accordance with the design plans.</w:t>
      </w:r>
      <w:r>
        <w:t xml:space="preserve"> </w:t>
      </w:r>
      <w:r w:rsidRPr="00D00AA2">
        <w:t>The operating schedule is to be adjusted to suit wet/dry season conditions.</w:t>
      </w:r>
      <w:r>
        <w:t xml:space="preserve"> </w:t>
      </w:r>
      <w:r w:rsidRPr="00D00AA2">
        <w:t>Prevent excessive watering.</w:t>
      </w:r>
    </w:p>
    <w:p w:rsidR="0005617A" w:rsidRPr="00D00AA2" w:rsidRDefault="0005617A" w:rsidP="00AD3B87">
      <w:pPr>
        <w:pStyle w:val="ListParagraph"/>
        <w:numPr>
          <w:ilvl w:val="0"/>
          <w:numId w:val="30"/>
        </w:numPr>
        <w:ind w:left="567" w:hanging="567"/>
      </w:pPr>
      <w:r w:rsidRPr="00D00AA2">
        <w:t>Keep the root ball of all plants moist at all times.</w:t>
      </w:r>
    </w:p>
    <w:p w:rsidR="0005617A" w:rsidRPr="00D00AA2" w:rsidRDefault="0005617A" w:rsidP="00AD3B87">
      <w:pPr>
        <w:pStyle w:val="ListParagraph"/>
        <w:numPr>
          <w:ilvl w:val="0"/>
          <w:numId w:val="30"/>
        </w:numPr>
        <w:ind w:left="567" w:hanging="567"/>
      </w:pPr>
      <w:r w:rsidRPr="00D00AA2">
        <w:t>Keep all plants and grass in a healthy actively growing state.</w:t>
      </w:r>
    </w:p>
    <w:p w:rsidR="0005617A" w:rsidRPr="00D00AA2" w:rsidRDefault="0005617A" w:rsidP="00AD3B87">
      <w:pPr>
        <w:pStyle w:val="ListParagraph"/>
        <w:numPr>
          <w:ilvl w:val="0"/>
          <w:numId w:val="30"/>
        </w:numPr>
        <w:ind w:left="567" w:hanging="567"/>
      </w:pPr>
      <w:r w:rsidRPr="00D00AA2">
        <w:t>Keep the whole site weed free.</w:t>
      </w:r>
    </w:p>
    <w:p w:rsidR="0005617A" w:rsidRPr="00D00AA2" w:rsidRDefault="0005617A" w:rsidP="00AD3B87">
      <w:pPr>
        <w:pStyle w:val="ListParagraph"/>
        <w:numPr>
          <w:ilvl w:val="0"/>
          <w:numId w:val="30"/>
        </w:numPr>
        <w:ind w:left="567" w:hanging="567"/>
      </w:pPr>
      <w:r w:rsidRPr="00D00AA2">
        <w:lastRenderedPageBreak/>
        <w:t>Repair eroded areas and re</w:t>
      </w:r>
      <w:r w:rsidRPr="00D00AA2">
        <w:noBreakHyphen/>
        <w:t>establish to maintain the design.</w:t>
      </w:r>
    </w:p>
    <w:p w:rsidR="0005617A" w:rsidRPr="00D00AA2" w:rsidRDefault="0005617A" w:rsidP="00AD3B87">
      <w:pPr>
        <w:pStyle w:val="ListParagraph"/>
        <w:numPr>
          <w:ilvl w:val="0"/>
          <w:numId w:val="30"/>
        </w:numPr>
        <w:ind w:left="567" w:hanging="567"/>
      </w:pPr>
      <w:r w:rsidRPr="00D00AA2">
        <w:t>Replace all damaged, dying or dead plants within 10 working days.</w:t>
      </w:r>
    </w:p>
    <w:p w:rsidR="0005617A" w:rsidRPr="00D00AA2" w:rsidRDefault="0005617A" w:rsidP="00AD3B87">
      <w:pPr>
        <w:pStyle w:val="ListParagraph"/>
        <w:numPr>
          <w:ilvl w:val="0"/>
          <w:numId w:val="30"/>
        </w:numPr>
        <w:ind w:left="567" w:hanging="567"/>
      </w:pPr>
      <w:r w:rsidRPr="00D00AA2">
        <w:t>Maintain all plantings free from insects, pests and diseases.</w:t>
      </w:r>
    </w:p>
    <w:p w:rsidR="0005617A" w:rsidRPr="00D00AA2" w:rsidRDefault="0005617A" w:rsidP="00AD3B87">
      <w:pPr>
        <w:pStyle w:val="ListParagraph"/>
        <w:numPr>
          <w:ilvl w:val="0"/>
          <w:numId w:val="30"/>
        </w:numPr>
        <w:ind w:left="567" w:hanging="567"/>
      </w:pPr>
      <w:r w:rsidRPr="00D00AA2">
        <w:t xml:space="preserve">Fertilise all plantings and grass in accordance with the </w:t>
      </w:r>
      <w:r w:rsidRPr="00D10936">
        <w:rPr>
          <w:b/>
          <w:i/>
        </w:rPr>
        <w:t>Table - Fertilisers</w:t>
      </w:r>
      <w:r>
        <w:t xml:space="preserve"> in </w:t>
      </w:r>
      <w:r w:rsidRPr="00D10936">
        <w:rPr>
          <w:b/>
        </w:rPr>
        <w:t>Fertilisers</w:t>
      </w:r>
      <w:r>
        <w:rPr>
          <w:b/>
        </w:rPr>
        <w:t xml:space="preserve"> </w:t>
      </w:r>
      <w:r>
        <w:t xml:space="preserve">sub-clause in </w:t>
      </w:r>
      <w:r w:rsidRPr="00D10936">
        <w:rPr>
          <w:b/>
        </w:rPr>
        <w:t>Materials</w:t>
      </w:r>
      <w:r>
        <w:t xml:space="preserve"> clause in this work section and </w:t>
      </w:r>
      <w:r w:rsidRPr="00CF0E4C">
        <w:t xml:space="preserve">with the </w:t>
      </w:r>
      <w:r w:rsidRPr="00D10936">
        <w:rPr>
          <w:b/>
          <w:i/>
        </w:rPr>
        <w:t>Table</w:t>
      </w:r>
      <w:r>
        <w:rPr>
          <w:b/>
          <w:i/>
        </w:rPr>
        <w:t xml:space="preserve"> </w:t>
      </w:r>
      <w:r w:rsidRPr="00D10936">
        <w:rPr>
          <w:b/>
          <w:i/>
        </w:rPr>
        <w:t>-Fertiliser Application Rates</w:t>
      </w:r>
      <w:r>
        <w:t xml:space="preserve"> in </w:t>
      </w:r>
      <w:r w:rsidRPr="00D10936">
        <w:rPr>
          <w:b/>
        </w:rPr>
        <w:t>Planting of Trees, Shrubs and Ground Cover</w:t>
      </w:r>
      <w:r>
        <w:t xml:space="preserve"> sub-clause in </w:t>
      </w:r>
      <w:r w:rsidRPr="00D10936">
        <w:rPr>
          <w:b/>
        </w:rPr>
        <w:t>Planting</w:t>
      </w:r>
      <w:r>
        <w:t xml:space="preserve"> clause in this work section,</w:t>
      </w:r>
      <w:r w:rsidRPr="00D00AA2">
        <w:t xml:space="preserve"> ensuring to work any fertilizer into the soil around the base and dripline of the plant to prevent runoff.</w:t>
      </w:r>
    </w:p>
    <w:p w:rsidR="0005617A" w:rsidRPr="00D00AA2" w:rsidRDefault="0005617A" w:rsidP="00AD3B87">
      <w:pPr>
        <w:pStyle w:val="ListParagraph"/>
        <w:numPr>
          <w:ilvl w:val="0"/>
          <w:numId w:val="30"/>
        </w:numPr>
        <w:ind w:left="567" w:hanging="567"/>
      </w:pPr>
      <w:r w:rsidRPr="00D00AA2">
        <w:t>Ensure mulch is maintained at the specified levels.</w:t>
      </w:r>
    </w:p>
    <w:p w:rsidR="0005617A" w:rsidRPr="00D00AA2" w:rsidRDefault="0005617A" w:rsidP="00AD3B87">
      <w:pPr>
        <w:pStyle w:val="ListParagraph"/>
        <w:numPr>
          <w:ilvl w:val="0"/>
          <w:numId w:val="30"/>
        </w:numPr>
        <w:ind w:left="567" w:hanging="567"/>
      </w:pPr>
      <w:r w:rsidRPr="00D00AA2">
        <w:t>Ensure all stakes and ties remain secured with adjust ties to suit plant growth.</w:t>
      </w:r>
      <w:r>
        <w:t xml:space="preserve"> </w:t>
      </w:r>
      <w:r w:rsidRPr="00D00AA2">
        <w:t>Replace broken stakes and ties immediately.</w:t>
      </w:r>
    </w:p>
    <w:p w:rsidR="0005617A" w:rsidRPr="00D00AA2" w:rsidRDefault="0005617A" w:rsidP="00AD3B87">
      <w:pPr>
        <w:pStyle w:val="ListParagraph"/>
        <w:numPr>
          <w:ilvl w:val="0"/>
          <w:numId w:val="30"/>
        </w:numPr>
        <w:ind w:left="567" w:hanging="567"/>
      </w:pPr>
      <w:r w:rsidRPr="00D00AA2">
        <w:t>Prune trees and shrubs as required, or as directed by the Superintendent, to encourage dense bushy growth; use only qualified personnel.</w:t>
      </w:r>
    </w:p>
    <w:p w:rsidR="0005617A" w:rsidRPr="00D00AA2" w:rsidRDefault="0005617A" w:rsidP="00AD3B87">
      <w:pPr>
        <w:pStyle w:val="ListParagraph"/>
        <w:numPr>
          <w:ilvl w:val="0"/>
          <w:numId w:val="30"/>
        </w:numPr>
        <w:ind w:left="567" w:hanging="567"/>
      </w:pPr>
      <w:r w:rsidRPr="00D00AA2">
        <w:t>Prune established trees for a 3 m clearance where high profile machinery will be required to use the area regularly.</w:t>
      </w:r>
    </w:p>
    <w:p w:rsidR="0005617A" w:rsidRPr="00D00AA2" w:rsidRDefault="0005617A" w:rsidP="00AD3B87">
      <w:pPr>
        <w:pStyle w:val="ListParagraph"/>
        <w:numPr>
          <w:ilvl w:val="0"/>
          <w:numId w:val="30"/>
        </w:numPr>
        <w:ind w:left="567" w:hanging="567"/>
      </w:pPr>
      <w:r w:rsidRPr="00D00AA2">
        <w:t>Remove all branches sweeping the ground.</w:t>
      </w:r>
    </w:p>
    <w:p w:rsidR="0005617A" w:rsidRPr="00D00AA2" w:rsidRDefault="0005617A" w:rsidP="00AD3B87">
      <w:pPr>
        <w:pStyle w:val="ListParagraph"/>
        <w:numPr>
          <w:ilvl w:val="0"/>
          <w:numId w:val="30"/>
        </w:numPr>
        <w:ind w:left="567" w:hanging="567"/>
      </w:pPr>
      <w:r w:rsidRPr="00D00AA2">
        <w:t>Remove all pruning within 2 m of the ground to within 10 </w:t>
      </w:r>
      <w:r>
        <w:t xml:space="preserve">mm </w:t>
      </w:r>
      <w:r w:rsidRPr="00D00AA2">
        <w:t>of the main stem.</w:t>
      </w:r>
    </w:p>
    <w:p w:rsidR="0005617A" w:rsidRPr="00D00AA2" w:rsidRDefault="0005617A" w:rsidP="00AD3B87">
      <w:pPr>
        <w:pStyle w:val="ListParagraph"/>
        <w:numPr>
          <w:ilvl w:val="0"/>
          <w:numId w:val="30"/>
        </w:numPr>
        <w:ind w:left="567" w:hanging="567"/>
      </w:pPr>
      <w:r w:rsidRPr="00D00AA2">
        <w:t>Keep ground cover plants free of dead vegetation.</w:t>
      </w:r>
    </w:p>
    <w:p w:rsidR="0005617A" w:rsidRPr="00D00AA2" w:rsidRDefault="0005617A" w:rsidP="00AD3B87">
      <w:pPr>
        <w:pStyle w:val="ListParagraph"/>
        <w:numPr>
          <w:ilvl w:val="0"/>
          <w:numId w:val="30"/>
        </w:numPr>
        <w:ind w:left="567" w:hanging="567"/>
      </w:pPr>
      <w:r w:rsidRPr="00D00AA2">
        <w:t>Mow grass when grass height exceeds 100 </w:t>
      </w:r>
      <w:r>
        <w:t xml:space="preserve">mm </w:t>
      </w:r>
      <w:r w:rsidRPr="00D00AA2">
        <w:t xml:space="preserve">and in accordance with the </w:t>
      </w:r>
      <w:r w:rsidRPr="0016318F">
        <w:rPr>
          <w:b/>
        </w:rPr>
        <w:t>Mowing</w:t>
      </w:r>
      <w:r>
        <w:t xml:space="preserve"> sub-clause in the </w:t>
      </w:r>
      <w:r>
        <w:rPr>
          <w:b/>
        </w:rPr>
        <w:t>Grassing</w:t>
      </w:r>
      <w:r>
        <w:t xml:space="preserve"> clause in this </w:t>
      </w:r>
      <w:proofErr w:type="spellStart"/>
      <w:r>
        <w:t>worksection</w:t>
      </w:r>
      <w:proofErr w:type="spellEnd"/>
      <w:r w:rsidRPr="00D00AA2">
        <w:t>.</w:t>
      </w:r>
    </w:p>
    <w:p w:rsidR="0005617A" w:rsidRPr="00D00AA2" w:rsidRDefault="0005617A" w:rsidP="00AD3B87">
      <w:pPr>
        <w:pStyle w:val="ListParagraph"/>
        <w:numPr>
          <w:ilvl w:val="0"/>
          <w:numId w:val="30"/>
        </w:numPr>
        <w:ind w:left="567" w:hanging="567"/>
      </w:pPr>
      <w:r w:rsidRPr="00D00AA2">
        <w:t>Remove grass cuttings from site.</w:t>
      </w:r>
    </w:p>
    <w:p w:rsidR="0005617A" w:rsidRPr="00D00AA2" w:rsidRDefault="0005617A" w:rsidP="00AD3B87">
      <w:pPr>
        <w:pStyle w:val="ListParagraph"/>
        <w:numPr>
          <w:ilvl w:val="0"/>
          <w:numId w:val="30"/>
        </w:numPr>
        <w:ind w:left="567" w:hanging="567"/>
      </w:pPr>
      <w:r w:rsidRPr="00D00AA2">
        <w:t>Trim neatly all edges of grassed areas at the same time as mowing.</w:t>
      </w:r>
    </w:p>
    <w:p w:rsidR="0005617A" w:rsidRPr="00D00AA2" w:rsidRDefault="0005617A" w:rsidP="00AD3B87">
      <w:pPr>
        <w:pStyle w:val="ListParagraph"/>
        <w:numPr>
          <w:ilvl w:val="0"/>
          <w:numId w:val="30"/>
        </w:numPr>
        <w:ind w:left="567" w:hanging="567"/>
      </w:pPr>
      <w:r w:rsidRPr="00D00AA2">
        <w:t>Keep all stormwater drains clean of debris and silt to allow unrestricted flow of stormwater run</w:t>
      </w:r>
      <w:r w:rsidRPr="00D00AA2">
        <w:noBreakHyphen/>
        <w:t>off.</w:t>
      </w:r>
    </w:p>
    <w:p w:rsidR="0005617A" w:rsidRPr="00D00AA2" w:rsidRDefault="0005617A" w:rsidP="00AD3B87">
      <w:pPr>
        <w:pStyle w:val="ListParagraph"/>
        <w:numPr>
          <w:ilvl w:val="0"/>
          <w:numId w:val="30"/>
        </w:numPr>
        <w:ind w:left="567" w:hanging="567"/>
      </w:pPr>
      <w:r w:rsidRPr="00D00AA2">
        <w:t>Remove termite mounds and treat the</w:t>
      </w:r>
      <w:r>
        <w:t xml:space="preserve"> specific site with </w:t>
      </w:r>
      <w:proofErr w:type="spellStart"/>
      <w:r>
        <w:t>Fipronil</w:t>
      </w:r>
      <w:proofErr w:type="spellEnd"/>
      <w:r w:rsidRPr="00D00AA2">
        <w:t>.</w:t>
      </w:r>
    </w:p>
    <w:p w:rsidR="0005617A" w:rsidRPr="00D00AA2" w:rsidRDefault="0005617A" w:rsidP="00AD3B87">
      <w:pPr>
        <w:pStyle w:val="ListParagraph"/>
        <w:numPr>
          <w:ilvl w:val="0"/>
          <w:numId w:val="30"/>
        </w:numPr>
        <w:ind w:left="567" w:hanging="567"/>
      </w:pPr>
      <w:r w:rsidRPr="00D00AA2">
        <w:t>Use all insecticides and fungicides for the control of termites/insects and other infestations in accordance with the manufacturer's instruction.</w:t>
      </w:r>
    </w:p>
    <w:p w:rsidR="0005617A" w:rsidRPr="00D10936" w:rsidRDefault="0005617A" w:rsidP="0005617A">
      <w:pPr>
        <w:pStyle w:val="Heading3"/>
      </w:pPr>
      <w:r w:rsidRPr="00D10936">
        <w:t>Establishment Period Records</w:t>
      </w:r>
    </w:p>
    <w:p w:rsidR="0005617A" w:rsidRPr="00D00AA2" w:rsidRDefault="0005617A" w:rsidP="0005617A">
      <w:r w:rsidRPr="00D00AA2">
        <w:t>Maintain accurate current records of all maintenance work during the establishment period, including; the number of employees on site and the work conducted.</w:t>
      </w:r>
      <w:r>
        <w:t xml:space="preserve"> </w:t>
      </w:r>
    </w:p>
    <w:p w:rsidR="0005617A" w:rsidRPr="00D00AA2" w:rsidRDefault="0005617A" w:rsidP="0005617A">
      <w:r w:rsidRPr="00D00AA2">
        <w:t>Unscheduled audits may be conducted by the Superintendent throughout the 13 week period.</w:t>
      </w:r>
      <w:r>
        <w:t xml:space="preserve"> </w:t>
      </w:r>
    </w:p>
    <w:p w:rsidR="0005617A" w:rsidRPr="00D00AA2" w:rsidRDefault="0005617A" w:rsidP="0005617A">
      <w:r w:rsidRPr="00D00AA2">
        <w:t xml:space="preserve">Records shall be </w:t>
      </w:r>
      <w:r>
        <w:t>provided</w:t>
      </w:r>
      <w:r w:rsidRPr="00D00AA2">
        <w:t xml:space="preserve"> upon request. </w:t>
      </w:r>
    </w:p>
    <w:p w:rsidR="00C454DF" w:rsidRDefault="00B36F05"/>
    <w:sectPr w:rsidR="00C454DF" w:rsidSect="00E80109">
      <w:headerReference w:type="even" r:id="rId8"/>
      <w:headerReference w:type="default" r:id="rId9"/>
      <w:footerReference w:type="even" r:id="rId10"/>
      <w:footerReference w:type="default" r:id="rId11"/>
      <w:headerReference w:type="first" r:id="rId12"/>
      <w:footerReference w:type="first" r:id="rId13"/>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17A" w:rsidRDefault="0005617A" w:rsidP="0005617A">
      <w:pPr>
        <w:spacing w:after="0"/>
      </w:pPr>
      <w:r>
        <w:separator/>
      </w:r>
    </w:p>
  </w:endnote>
  <w:endnote w:type="continuationSeparator" w:id="0">
    <w:p w:rsidR="0005617A" w:rsidRDefault="0005617A" w:rsidP="000561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A" w:rsidRDefault="00056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A" w:rsidRDefault="000561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A" w:rsidRDefault="00056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17A" w:rsidRDefault="0005617A" w:rsidP="0005617A">
      <w:pPr>
        <w:spacing w:after="0"/>
      </w:pPr>
      <w:r>
        <w:separator/>
      </w:r>
    </w:p>
  </w:footnote>
  <w:footnote w:type="continuationSeparator" w:id="0">
    <w:p w:rsidR="0005617A" w:rsidRDefault="0005617A" w:rsidP="000561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A" w:rsidRDefault="00056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A" w:rsidRDefault="000561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17A" w:rsidRDefault="00056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09879A4"/>
    <w:multiLevelType w:val="hybridMultilevel"/>
    <w:tmpl w:val="DC229B06"/>
    <w:lvl w:ilvl="0" w:tplc="00588CFA">
      <w:numFmt w:val="bullet"/>
      <w:lvlText w:val=""/>
      <w:lvlJc w:val="left"/>
      <w:pPr>
        <w:ind w:left="720" w:hanging="360"/>
      </w:pPr>
      <w:rPr>
        <w:rFonts w:ascii="Symbol" w:hAnsi="Symbol" w:hint="default"/>
      </w:rPr>
    </w:lvl>
    <w:lvl w:ilvl="1" w:tplc="FBDE0F0C" w:tentative="1">
      <w:start w:val="1"/>
      <w:numFmt w:val="bullet"/>
      <w:lvlText w:val="o"/>
      <w:lvlJc w:val="left"/>
      <w:pPr>
        <w:ind w:left="1440" w:hanging="360"/>
      </w:pPr>
      <w:rPr>
        <w:rFonts w:ascii="Courier New" w:hAnsi="Courier New" w:cs="Courier New" w:hint="default"/>
      </w:rPr>
    </w:lvl>
    <w:lvl w:ilvl="2" w:tplc="848419E2" w:tentative="1">
      <w:start w:val="1"/>
      <w:numFmt w:val="bullet"/>
      <w:lvlText w:val=""/>
      <w:lvlJc w:val="left"/>
      <w:pPr>
        <w:ind w:left="2160" w:hanging="360"/>
      </w:pPr>
      <w:rPr>
        <w:rFonts w:ascii="Wingdings" w:hAnsi="Wingdings" w:hint="default"/>
      </w:rPr>
    </w:lvl>
    <w:lvl w:ilvl="3" w:tplc="60BC84B6" w:tentative="1">
      <w:start w:val="1"/>
      <w:numFmt w:val="bullet"/>
      <w:lvlText w:val=""/>
      <w:lvlJc w:val="left"/>
      <w:pPr>
        <w:ind w:left="2880" w:hanging="360"/>
      </w:pPr>
      <w:rPr>
        <w:rFonts w:ascii="Symbol" w:hAnsi="Symbol" w:hint="default"/>
      </w:rPr>
    </w:lvl>
    <w:lvl w:ilvl="4" w:tplc="E302529C" w:tentative="1">
      <w:start w:val="1"/>
      <w:numFmt w:val="bullet"/>
      <w:lvlText w:val="o"/>
      <w:lvlJc w:val="left"/>
      <w:pPr>
        <w:ind w:left="3600" w:hanging="360"/>
      </w:pPr>
      <w:rPr>
        <w:rFonts w:ascii="Courier New" w:hAnsi="Courier New" w:cs="Courier New" w:hint="default"/>
      </w:rPr>
    </w:lvl>
    <w:lvl w:ilvl="5" w:tplc="B2948F50" w:tentative="1">
      <w:start w:val="1"/>
      <w:numFmt w:val="bullet"/>
      <w:lvlText w:val=""/>
      <w:lvlJc w:val="left"/>
      <w:pPr>
        <w:ind w:left="4320" w:hanging="360"/>
      </w:pPr>
      <w:rPr>
        <w:rFonts w:ascii="Wingdings" w:hAnsi="Wingdings" w:hint="default"/>
      </w:rPr>
    </w:lvl>
    <w:lvl w:ilvl="6" w:tplc="63D67ED4" w:tentative="1">
      <w:start w:val="1"/>
      <w:numFmt w:val="bullet"/>
      <w:lvlText w:val=""/>
      <w:lvlJc w:val="left"/>
      <w:pPr>
        <w:ind w:left="5040" w:hanging="360"/>
      </w:pPr>
      <w:rPr>
        <w:rFonts w:ascii="Symbol" w:hAnsi="Symbol" w:hint="default"/>
      </w:rPr>
    </w:lvl>
    <w:lvl w:ilvl="7" w:tplc="076C170C" w:tentative="1">
      <w:start w:val="1"/>
      <w:numFmt w:val="bullet"/>
      <w:lvlText w:val="o"/>
      <w:lvlJc w:val="left"/>
      <w:pPr>
        <w:ind w:left="5760" w:hanging="360"/>
      </w:pPr>
      <w:rPr>
        <w:rFonts w:ascii="Courier New" w:hAnsi="Courier New" w:cs="Courier New" w:hint="default"/>
      </w:rPr>
    </w:lvl>
    <w:lvl w:ilvl="8" w:tplc="AAF4BD80" w:tentative="1">
      <w:start w:val="1"/>
      <w:numFmt w:val="bullet"/>
      <w:lvlText w:val=""/>
      <w:lvlJc w:val="left"/>
      <w:pPr>
        <w:ind w:left="6480" w:hanging="360"/>
      </w:pPr>
      <w:rPr>
        <w:rFonts w:ascii="Wingdings" w:hAnsi="Wingdings" w:hint="default"/>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37731B"/>
    <w:multiLevelType w:val="hybridMultilevel"/>
    <w:tmpl w:val="2A4027E4"/>
    <w:lvl w:ilvl="0" w:tplc="CB5AEF48">
      <w:numFmt w:val="bullet"/>
      <w:lvlText w:val=""/>
      <w:lvlJc w:val="left"/>
      <w:pPr>
        <w:ind w:left="720" w:hanging="360"/>
      </w:pPr>
      <w:rPr>
        <w:rFonts w:ascii="Symbol" w:hAnsi="Symbol" w:hint="default"/>
      </w:rPr>
    </w:lvl>
    <w:lvl w:ilvl="1" w:tplc="6384161C" w:tentative="1">
      <w:start w:val="1"/>
      <w:numFmt w:val="bullet"/>
      <w:lvlText w:val="o"/>
      <w:lvlJc w:val="left"/>
      <w:pPr>
        <w:ind w:left="1440" w:hanging="360"/>
      </w:pPr>
      <w:rPr>
        <w:rFonts w:ascii="Courier New" w:hAnsi="Courier New" w:cs="Courier New" w:hint="default"/>
      </w:rPr>
    </w:lvl>
    <w:lvl w:ilvl="2" w:tplc="B25260D0" w:tentative="1">
      <w:start w:val="1"/>
      <w:numFmt w:val="bullet"/>
      <w:lvlText w:val=""/>
      <w:lvlJc w:val="left"/>
      <w:pPr>
        <w:ind w:left="2160" w:hanging="360"/>
      </w:pPr>
      <w:rPr>
        <w:rFonts w:ascii="Wingdings" w:hAnsi="Wingdings" w:hint="default"/>
      </w:rPr>
    </w:lvl>
    <w:lvl w:ilvl="3" w:tplc="74986BBC" w:tentative="1">
      <w:start w:val="1"/>
      <w:numFmt w:val="bullet"/>
      <w:lvlText w:val=""/>
      <w:lvlJc w:val="left"/>
      <w:pPr>
        <w:ind w:left="2880" w:hanging="360"/>
      </w:pPr>
      <w:rPr>
        <w:rFonts w:ascii="Symbol" w:hAnsi="Symbol" w:hint="default"/>
      </w:rPr>
    </w:lvl>
    <w:lvl w:ilvl="4" w:tplc="91FA8F38" w:tentative="1">
      <w:start w:val="1"/>
      <w:numFmt w:val="bullet"/>
      <w:lvlText w:val="o"/>
      <w:lvlJc w:val="left"/>
      <w:pPr>
        <w:ind w:left="3600" w:hanging="360"/>
      </w:pPr>
      <w:rPr>
        <w:rFonts w:ascii="Courier New" w:hAnsi="Courier New" w:cs="Courier New" w:hint="default"/>
      </w:rPr>
    </w:lvl>
    <w:lvl w:ilvl="5" w:tplc="E39A4248" w:tentative="1">
      <w:start w:val="1"/>
      <w:numFmt w:val="bullet"/>
      <w:lvlText w:val=""/>
      <w:lvlJc w:val="left"/>
      <w:pPr>
        <w:ind w:left="4320" w:hanging="360"/>
      </w:pPr>
      <w:rPr>
        <w:rFonts w:ascii="Wingdings" w:hAnsi="Wingdings" w:hint="default"/>
      </w:rPr>
    </w:lvl>
    <w:lvl w:ilvl="6" w:tplc="37F6264C" w:tentative="1">
      <w:start w:val="1"/>
      <w:numFmt w:val="bullet"/>
      <w:lvlText w:val=""/>
      <w:lvlJc w:val="left"/>
      <w:pPr>
        <w:ind w:left="5040" w:hanging="360"/>
      </w:pPr>
      <w:rPr>
        <w:rFonts w:ascii="Symbol" w:hAnsi="Symbol" w:hint="default"/>
      </w:rPr>
    </w:lvl>
    <w:lvl w:ilvl="7" w:tplc="746E0928" w:tentative="1">
      <w:start w:val="1"/>
      <w:numFmt w:val="bullet"/>
      <w:lvlText w:val="o"/>
      <w:lvlJc w:val="left"/>
      <w:pPr>
        <w:ind w:left="5760" w:hanging="360"/>
      </w:pPr>
      <w:rPr>
        <w:rFonts w:ascii="Courier New" w:hAnsi="Courier New" w:cs="Courier New" w:hint="default"/>
      </w:rPr>
    </w:lvl>
    <w:lvl w:ilvl="8" w:tplc="901C2942" w:tentative="1">
      <w:start w:val="1"/>
      <w:numFmt w:val="bullet"/>
      <w:lvlText w:val=""/>
      <w:lvlJc w:val="left"/>
      <w:pPr>
        <w:ind w:left="6480" w:hanging="360"/>
      </w:pPr>
      <w:rPr>
        <w:rFonts w:ascii="Wingdings" w:hAnsi="Wingdings" w:hint="default"/>
      </w:rPr>
    </w:lvl>
  </w:abstractNum>
  <w:abstractNum w:abstractNumId="5"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74B03F4"/>
    <w:multiLevelType w:val="hybridMultilevel"/>
    <w:tmpl w:val="B67C2778"/>
    <w:lvl w:ilvl="0" w:tplc="79BC8870">
      <w:numFmt w:val="bullet"/>
      <w:lvlText w:val="-"/>
      <w:lvlJc w:val="left"/>
      <w:pPr>
        <w:ind w:left="1080" w:hanging="360"/>
      </w:pPr>
      <w:rPr>
        <w:rFonts w:ascii="Calibri" w:eastAsia="Calibri" w:hAnsi="Calibri" w:cs="Calibri" w:hint="default"/>
      </w:rPr>
    </w:lvl>
    <w:lvl w:ilvl="1" w:tplc="2FCE5ECA" w:tentative="1">
      <w:start w:val="1"/>
      <w:numFmt w:val="bullet"/>
      <w:lvlText w:val="o"/>
      <w:lvlJc w:val="left"/>
      <w:pPr>
        <w:ind w:left="1800" w:hanging="360"/>
      </w:pPr>
      <w:rPr>
        <w:rFonts w:ascii="Courier New" w:hAnsi="Courier New" w:cs="Courier New" w:hint="default"/>
      </w:rPr>
    </w:lvl>
    <w:lvl w:ilvl="2" w:tplc="D0C82ED0" w:tentative="1">
      <w:start w:val="1"/>
      <w:numFmt w:val="bullet"/>
      <w:lvlText w:val=""/>
      <w:lvlJc w:val="left"/>
      <w:pPr>
        <w:ind w:left="2520" w:hanging="360"/>
      </w:pPr>
      <w:rPr>
        <w:rFonts w:ascii="Wingdings" w:hAnsi="Wingdings" w:hint="default"/>
      </w:rPr>
    </w:lvl>
    <w:lvl w:ilvl="3" w:tplc="71261D1C" w:tentative="1">
      <w:start w:val="1"/>
      <w:numFmt w:val="bullet"/>
      <w:lvlText w:val=""/>
      <w:lvlJc w:val="left"/>
      <w:pPr>
        <w:ind w:left="3240" w:hanging="360"/>
      </w:pPr>
      <w:rPr>
        <w:rFonts w:ascii="Symbol" w:hAnsi="Symbol" w:hint="default"/>
      </w:rPr>
    </w:lvl>
    <w:lvl w:ilvl="4" w:tplc="FD66B458" w:tentative="1">
      <w:start w:val="1"/>
      <w:numFmt w:val="bullet"/>
      <w:lvlText w:val="o"/>
      <w:lvlJc w:val="left"/>
      <w:pPr>
        <w:ind w:left="3960" w:hanging="360"/>
      </w:pPr>
      <w:rPr>
        <w:rFonts w:ascii="Courier New" w:hAnsi="Courier New" w:cs="Courier New" w:hint="default"/>
      </w:rPr>
    </w:lvl>
    <w:lvl w:ilvl="5" w:tplc="0F7099C2" w:tentative="1">
      <w:start w:val="1"/>
      <w:numFmt w:val="bullet"/>
      <w:lvlText w:val=""/>
      <w:lvlJc w:val="left"/>
      <w:pPr>
        <w:ind w:left="4680" w:hanging="360"/>
      </w:pPr>
      <w:rPr>
        <w:rFonts w:ascii="Wingdings" w:hAnsi="Wingdings" w:hint="default"/>
      </w:rPr>
    </w:lvl>
    <w:lvl w:ilvl="6" w:tplc="3210F768" w:tentative="1">
      <w:start w:val="1"/>
      <w:numFmt w:val="bullet"/>
      <w:lvlText w:val=""/>
      <w:lvlJc w:val="left"/>
      <w:pPr>
        <w:ind w:left="5400" w:hanging="360"/>
      </w:pPr>
      <w:rPr>
        <w:rFonts w:ascii="Symbol" w:hAnsi="Symbol" w:hint="default"/>
      </w:rPr>
    </w:lvl>
    <w:lvl w:ilvl="7" w:tplc="13BEA0C6" w:tentative="1">
      <w:start w:val="1"/>
      <w:numFmt w:val="bullet"/>
      <w:lvlText w:val="o"/>
      <w:lvlJc w:val="left"/>
      <w:pPr>
        <w:ind w:left="6120" w:hanging="360"/>
      </w:pPr>
      <w:rPr>
        <w:rFonts w:ascii="Courier New" w:hAnsi="Courier New" w:cs="Courier New" w:hint="default"/>
      </w:rPr>
    </w:lvl>
    <w:lvl w:ilvl="8" w:tplc="360CBFFE" w:tentative="1">
      <w:start w:val="1"/>
      <w:numFmt w:val="bullet"/>
      <w:lvlText w:val=""/>
      <w:lvlJc w:val="left"/>
      <w:pPr>
        <w:ind w:left="6840" w:hanging="360"/>
      </w:pPr>
      <w:rPr>
        <w:rFonts w:ascii="Wingdings" w:hAnsi="Wingdings" w:hint="default"/>
      </w:rPr>
    </w:lvl>
  </w:abstractNum>
  <w:abstractNum w:abstractNumId="7" w15:restartNumberingAfterBreak="0">
    <w:nsid w:val="0FBB396F"/>
    <w:multiLevelType w:val="hybridMultilevel"/>
    <w:tmpl w:val="4636EFC0"/>
    <w:lvl w:ilvl="0" w:tplc="2798375E">
      <w:numFmt w:val="bullet"/>
      <w:lvlText w:val=""/>
      <w:lvlJc w:val="left"/>
      <w:pPr>
        <w:ind w:left="720" w:hanging="360"/>
      </w:pPr>
      <w:rPr>
        <w:rFonts w:ascii="Symbol" w:hAnsi="Symbol" w:hint="default"/>
      </w:rPr>
    </w:lvl>
    <w:lvl w:ilvl="1" w:tplc="8484291C" w:tentative="1">
      <w:start w:val="1"/>
      <w:numFmt w:val="bullet"/>
      <w:lvlText w:val="o"/>
      <w:lvlJc w:val="left"/>
      <w:pPr>
        <w:ind w:left="1440" w:hanging="360"/>
      </w:pPr>
      <w:rPr>
        <w:rFonts w:ascii="Courier New" w:hAnsi="Courier New" w:cs="Courier New" w:hint="default"/>
      </w:rPr>
    </w:lvl>
    <w:lvl w:ilvl="2" w:tplc="732CEEEE" w:tentative="1">
      <w:start w:val="1"/>
      <w:numFmt w:val="bullet"/>
      <w:lvlText w:val=""/>
      <w:lvlJc w:val="left"/>
      <w:pPr>
        <w:ind w:left="2160" w:hanging="360"/>
      </w:pPr>
      <w:rPr>
        <w:rFonts w:ascii="Wingdings" w:hAnsi="Wingdings" w:hint="default"/>
      </w:rPr>
    </w:lvl>
    <w:lvl w:ilvl="3" w:tplc="E95886F2" w:tentative="1">
      <w:start w:val="1"/>
      <w:numFmt w:val="bullet"/>
      <w:lvlText w:val=""/>
      <w:lvlJc w:val="left"/>
      <w:pPr>
        <w:ind w:left="2880" w:hanging="360"/>
      </w:pPr>
      <w:rPr>
        <w:rFonts w:ascii="Symbol" w:hAnsi="Symbol" w:hint="default"/>
      </w:rPr>
    </w:lvl>
    <w:lvl w:ilvl="4" w:tplc="5DCE2C4A" w:tentative="1">
      <w:start w:val="1"/>
      <w:numFmt w:val="bullet"/>
      <w:lvlText w:val="o"/>
      <w:lvlJc w:val="left"/>
      <w:pPr>
        <w:ind w:left="3600" w:hanging="360"/>
      </w:pPr>
      <w:rPr>
        <w:rFonts w:ascii="Courier New" w:hAnsi="Courier New" w:cs="Courier New" w:hint="default"/>
      </w:rPr>
    </w:lvl>
    <w:lvl w:ilvl="5" w:tplc="8BEA241A" w:tentative="1">
      <w:start w:val="1"/>
      <w:numFmt w:val="bullet"/>
      <w:lvlText w:val=""/>
      <w:lvlJc w:val="left"/>
      <w:pPr>
        <w:ind w:left="4320" w:hanging="360"/>
      </w:pPr>
      <w:rPr>
        <w:rFonts w:ascii="Wingdings" w:hAnsi="Wingdings" w:hint="default"/>
      </w:rPr>
    </w:lvl>
    <w:lvl w:ilvl="6" w:tplc="3ACAC9B8" w:tentative="1">
      <w:start w:val="1"/>
      <w:numFmt w:val="bullet"/>
      <w:lvlText w:val=""/>
      <w:lvlJc w:val="left"/>
      <w:pPr>
        <w:ind w:left="5040" w:hanging="360"/>
      </w:pPr>
      <w:rPr>
        <w:rFonts w:ascii="Symbol" w:hAnsi="Symbol" w:hint="default"/>
      </w:rPr>
    </w:lvl>
    <w:lvl w:ilvl="7" w:tplc="44E46C3E" w:tentative="1">
      <w:start w:val="1"/>
      <w:numFmt w:val="bullet"/>
      <w:lvlText w:val="o"/>
      <w:lvlJc w:val="left"/>
      <w:pPr>
        <w:ind w:left="5760" w:hanging="360"/>
      </w:pPr>
      <w:rPr>
        <w:rFonts w:ascii="Courier New" w:hAnsi="Courier New" w:cs="Courier New" w:hint="default"/>
      </w:rPr>
    </w:lvl>
    <w:lvl w:ilvl="8" w:tplc="128CD460" w:tentative="1">
      <w:start w:val="1"/>
      <w:numFmt w:val="bullet"/>
      <w:lvlText w:val=""/>
      <w:lvlJc w:val="left"/>
      <w:pPr>
        <w:ind w:left="6480" w:hanging="360"/>
      </w:pPr>
      <w:rPr>
        <w:rFonts w:ascii="Wingdings" w:hAnsi="Wingdings" w:hint="default"/>
      </w:rPr>
    </w:lvl>
  </w:abstractNum>
  <w:abstractNum w:abstractNumId="8" w15:restartNumberingAfterBreak="0">
    <w:nsid w:val="12E92D83"/>
    <w:multiLevelType w:val="hybridMultilevel"/>
    <w:tmpl w:val="862A62D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21315D"/>
    <w:multiLevelType w:val="hybridMultilevel"/>
    <w:tmpl w:val="E7241604"/>
    <w:lvl w:ilvl="0" w:tplc="A53EB710">
      <w:numFmt w:val="bullet"/>
      <w:lvlText w:val=""/>
      <w:lvlJc w:val="left"/>
      <w:pPr>
        <w:tabs>
          <w:tab w:val="num" w:pos="2418"/>
        </w:tabs>
        <w:ind w:left="2418" w:hanging="360"/>
      </w:pPr>
      <w:rPr>
        <w:rFonts w:ascii="Symbol" w:hAnsi="Symbol" w:hint="default"/>
      </w:rPr>
    </w:lvl>
    <w:lvl w:ilvl="1" w:tplc="639250A8">
      <w:start w:val="1"/>
      <w:numFmt w:val="bullet"/>
      <w:lvlText w:val=""/>
      <w:lvlJc w:val="left"/>
      <w:pPr>
        <w:tabs>
          <w:tab w:val="num" w:pos="3138"/>
        </w:tabs>
        <w:ind w:left="3138" w:hanging="360"/>
      </w:pPr>
      <w:rPr>
        <w:rFonts w:ascii="Symbol" w:eastAsia="Times New Roman" w:hAnsi="Symbol" w:cs="Times New Roman" w:hint="default"/>
      </w:rPr>
    </w:lvl>
    <w:lvl w:ilvl="2" w:tplc="91DAE840">
      <w:start w:val="1"/>
      <w:numFmt w:val="bullet"/>
      <w:lvlText w:val=""/>
      <w:lvlJc w:val="left"/>
      <w:pPr>
        <w:tabs>
          <w:tab w:val="num" w:pos="3858"/>
        </w:tabs>
        <w:ind w:left="3858" w:hanging="360"/>
      </w:pPr>
      <w:rPr>
        <w:rFonts w:ascii="Wingdings" w:hAnsi="Wingdings" w:hint="default"/>
      </w:rPr>
    </w:lvl>
    <w:lvl w:ilvl="3" w:tplc="868E7EA0" w:tentative="1">
      <w:start w:val="1"/>
      <w:numFmt w:val="bullet"/>
      <w:lvlText w:val=""/>
      <w:lvlJc w:val="left"/>
      <w:pPr>
        <w:tabs>
          <w:tab w:val="num" w:pos="4578"/>
        </w:tabs>
        <w:ind w:left="4578" w:hanging="360"/>
      </w:pPr>
      <w:rPr>
        <w:rFonts w:ascii="Symbol" w:hAnsi="Symbol" w:hint="default"/>
      </w:rPr>
    </w:lvl>
    <w:lvl w:ilvl="4" w:tplc="5BE4B5B4" w:tentative="1">
      <w:start w:val="1"/>
      <w:numFmt w:val="bullet"/>
      <w:lvlText w:val="o"/>
      <w:lvlJc w:val="left"/>
      <w:pPr>
        <w:tabs>
          <w:tab w:val="num" w:pos="5298"/>
        </w:tabs>
        <w:ind w:left="5298" w:hanging="360"/>
      </w:pPr>
      <w:rPr>
        <w:rFonts w:ascii="Courier New" w:hAnsi="Courier New" w:cs="Courier New" w:hint="default"/>
      </w:rPr>
    </w:lvl>
    <w:lvl w:ilvl="5" w:tplc="405EAEE8" w:tentative="1">
      <w:start w:val="1"/>
      <w:numFmt w:val="bullet"/>
      <w:lvlText w:val=""/>
      <w:lvlJc w:val="left"/>
      <w:pPr>
        <w:tabs>
          <w:tab w:val="num" w:pos="6018"/>
        </w:tabs>
        <w:ind w:left="6018" w:hanging="360"/>
      </w:pPr>
      <w:rPr>
        <w:rFonts w:ascii="Wingdings" w:hAnsi="Wingdings" w:hint="default"/>
      </w:rPr>
    </w:lvl>
    <w:lvl w:ilvl="6" w:tplc="9A6807BA" w:tentative="1">
      <w:start w:val="1"/>
      <w:numFmt w:val="bullet"/>
      <w:lvlText w:val=""/>
      <w:lvlJc w:val="left"/>
      <w:pPr>
        <w:tabs>
          <w:tab w:val="num" w:pos="6738"/>
        </w:tabs>
        <w:ind w:left="6738" w:hanging="360"/>
      </w:pPr>
      <w:rPr>
        <w:rFonts w:ascii="Symbol" w:hAnsi="Symbol" w:hint="default"/>
      </w:rPr>
    </w:lvl>
    <w:lvl w:ilvl="7" w:tplc="BB146A42" w:tentative="1">
      <w:start w:val="1"/>
      <w:numFmt w:val="bullet"/>
      <w:lvlText w:val="o"/>
      <w:lvlJc w:val="left"/>
      <w:pPr>
        <w:tabs>
          <w:tab w:val="num" w:pos="7458"/>
        </w:tabs>
        <w:ind w:left="7458" w:hanging="360"/>
      </w:pPr>
      <w:rPr>
        <w:rFonts w:ascii="Courier New" w:hAnsi="Courier New" w:cs="Courier New" w:hint="default"/>
      </w:rPr>
    </w:lvl>
    <w:lvl w:ilvl="8" w:tplc="D98EB0B8" w:tentative="1">
      <w:start w:val="1"/>
      <w:numFmt w:val="bullet"/>
      <w:lvlText w:val=""/>
      <w:lvlJc w:val="left"/>
      <w:pPr>
        <w:tabs>
          <w:tab w:val="num" w:pos="8178"/>
        </w:tabs>
        <w:ind w:left="8178" w:hanging="360"/>
      </w:pPr>
      <w:rPr>
        <w:rFonts w:ascii="Wingdings" w:hAnsi="Wingdings" w:hint="default"/>
      </w:rPr>
    </w:lvl>
  </w:abstractNum>
  <w:abstractNum w:abstractNumId="10" w15:restartNumberingAfterBreak="0">
    <w:nsid w:val="1E432F84"/>
    <w:multiLevelType w:val="hybridMultilevel"/>
    <w:tmpl w:val="3A36A7BC"/>
    <w:lvl w:ilvl="0" w:tplc="52282FF6">
      <w:start w:val="1"/>
      <w:numFmt w:val="bullet"/>
      <w:lvlText w:val=""/>
      <w:lvlJc w:val="left"/>
      <w:pPr>
        <w:ind w:left="720" w:hanging="360"/>
      </w:pPr>
      <w:rPr>
        <w:rFonts w:ascii="Symbol" w:hAnsi="Symbol" w:hint="default"/>
      </w:rPr>
    </w:lvl>
    <w:lvl w:ilvl="1" w:tplc="804A25CE" w:tentative="1">
      <w:start w:val="1"/>
      <w:numFmt w:val="bullet"/>
      <w:lvlText w:val="o"/>
      <w:lvlJc w:val="left"/>
      <w:pPr>
        <w:ind w:left="1440" w:hanging="360"/>
      </w:pPr>
      <w:rPr>
        <w:rFonts w:ascii="Courier New" w:hAnsi="Courier New" w:cs="Courier New" w:hint="default"/>
      </w:rPr>
    </w:lvl>
    <w:lvl w:ilvl="2" w:tplc="D07828EA" w:tentative="1">
      <w:start w:val="1"/>
      <w:numFmt w:val="bullet"/>
      <w:lvlText w:val=""/>
      <w:lvlJc w:val="left"/>
      <w:pPr>
        <w:ind w:left="2160" w:hanging="360"/>
      </w:pPr>
      <w:rPr>
        <w:rFonts w:ascii="Wingdings" w:hAnsi="Wingdings" w:hint="default"/>
      </w:rPr>
    </w:lvl>
    <w:lvl w:ilvl="3" w:tplc="DC30C430" w:tentative="1">
      <w:start w:val="1"/>
      <w:numFmt w:val="bullet"/>
      <w:lvlText w:val=""/>
      <w:lvlJc w:val="left"/>
      <w:pPr>
        <w:ind w:left="2880" w:hanging="360"/>
      </w:pPr>
      <w:rPr>
        <w:rFonts w:ascii="Symbol" w:hAnsi="Symbol" w:hint="default"/>
      </w:rPr>
    </w:lvl>
    <w:lvl w:ilvl="4" w:tplc="05FC0B40" w:tentative="1">
      <w:start w:val="1"/>
      <w:numFmt w:val="bullet"/>
      <w:lvlText w:val="o"/>
      <w:lvlJc w:val="left"/>
      <w:pPr>
        <w:ind w:left="3600" w:hanging="360"/>
      </w:pPr>
      <w:rPr>
        <w:rFonts w:ascii="Courier New" w:hAnsi="Courier New" w:cs="Courier New" w:hint="default"/>
      </w:rPr>
    </w:lvl>
    <w:lvl w:ilvl="5" w:tplc="03D8F712" w:tentative="1">
      <w:start w:val="1"/>
      <w:numFmt w:val="bullet"/>
      <w:lvlText w:val=""/>
      <w:lvlJc w:val="left"/>
      <w:pPr>
        <w:ind w:left="4320" w:hanging="360"/>
      </w:pPr>
      <w:rPr>
        <w:rFonts w:ascii="Wingdings" w:hAnsi="Wingdings" w:hint="default"/>
      </w:rPr>
    </w:lvl>
    <w:lvl w:ilvl="6" w:tplc="0444F2AA" w:tentative="1">
      <w:start w:val="1"/>
      <w:numFmt w:val="bullet"/>
      <w:lvlText w:val=""/>
      <w:lvlJc w:val="left"/>
      <w:pPr>
        <w:ind w:left="5040" w:hanging="360"/>
      </w:pPr>
      <w:rPr>
        <w:rFonts w:ascii="Symbol" w:hAnsi="Symbol" w:hint="default"/>
      </w:rPr>
    </w:lvl>
    <w:lvl w:ilvl="7" w:tplc="0DA014E0" w:tentative="1">
      <w:start w:val="1"/>
      <w:numFmt w:val="bullet"/>
      <w:lvlText w:val="o"/>
      <w:lvlJc w:val="left"/>
      <w:pPr>
        <w:ind w:left="5760" w:hanging="360"/>
      </w:pPr>
      <w:rPr>
        <w:rFonts w:ascii="Courier New" w:hAnsi="Courier New" w:cs="Courier New" w:hint="default"/>
      </w:rPr>
    </w:lvl>
    <w:lvl w:ilvl="8" w:tplc="224C3DA2" w:tentative="1">
      <w:start w:val="1"/>
      <w:numFmt w:val="bullet"/>
      <w:lvlText w:val=""/>
      <w:lvlJc w:val="left"/>
      <w:pPr>
        <w:ind w:left="6480" w:hanging="360"/>
      </w:pPr>
      <w:rPr>
        <w:rFonts w:ascii="Wingdings" w:hAnsi="Wingdings" w:hint="default"/>
      </w:rPr>
    </w:lvl>
  </w:abstractNum>
  <w:abstractNum w:abstractNumId="11" w15:restartNumberingAfterBreak="0">
    <w:nsid w:val="23187BB1"/>
    <w:multiLevelType w:val="hybridMultilevel"/>
    <w:tmpl w:val="2452A83E"/>
    <w:lvl w:ilvl="0" w:tplc="38B6E944">
      <w:numFmt w:val="bullet"/>
      <w:lvlText w:val=""/>
      <w:lvlJc w:val="left"/>
      <w:pPr>
        <w:ind w:left="720" w:hanging="360"/>
      </w:pPr>
      <w:rPr>
        <w:rFonts w:ascii="Symbol" w:hAnsi="Symbol" w:hint="default"/>
      </w:rPr>
    </w:lvl>
    <w:lvl w:ilvl="1" w:tplc="8DA0D1A2" w:tentative="1">
      <w:start w:val="1"/>
      <w:numFmt w:val="bullet"/>
      <w:lvlText w:val="o"/>
      <w:lvlJc w:val="left"/>
      <w:pPr>
        <w:ind w:left="1440" w:hanging="360"/>
      </w:pPr>
      <w:rPr>
        <w:rFonts w:ascii="Courier New" w:hAnsi="Courier New" w:cs="Courier New" w:hint="default"/>
      </w:rPr>
    </w:lvl>
    <w:lvl w:ilvl="2" w:tplc="DEFADB62" w:tentative="1">
      <w:start w:val="1"/>
      <w:numFmt w:val="bullet"/>
      <w:lvlText w:val=""/>
      <w:lvlJc w:val="left"/>
      <w:pPr>
        <w:ind w:left="2160" w:hanging="360"/>
      </w:pPr>
      <w:rPr>
        <w:rFonts w:ascii="Wingdings" w:hAnsi="Wingdings" w:hint="default"/>
      </w:rPr>
    </w:lvl>
    <w:lvl w:ilvl="3" w:tplc="E68E98FA" w:tentative="1">
      <w:start w:val="1"/>
      <w:numFmt w:val="bullet"/>
      <w:lvlText w:val=""/>
      <w:lvlJc w:val="left"/>
      <w:pPr>
        <w:ind w:left="2880" w:hanging="360"/>
      </w:pPr>
      <w:rPr>
        <w:rFonts w:ascii="Symbol" w:hAnsi="Symbol" w:hint="default"/>
      </w:rPr>
    </w:lvl>
    <w:lvl w:ilvl="4" w:tplc="1ED89BEC" w:tentative="1">
      <w:start w:val="1"/>
      <w:numFmt w:val="bullet"/>
      <w:lvlText w:val="o"/>
      <w:lvlJc w:val="left"/>
      <w:pPr>
        <w:ind w:left="3600" w:hanging="360"/>
      </w:pPr>
      <w:rPr>
        <w:rFonts w:ascii="Courier New" w:hAnsi="Courier New" w:cs="Courier New" w:hint="default"/>
      </w:rPr>
    </w:lvl>
    <w:lvl w:ilvl="5" w:tplc="5C4C2AA6" w:tentative="1">
      <w:start w:val="1"/>
      <w:numFmt w:val="bullet"/>
      <w:lvlText w:val=""/>
      <w:lvlJc w:val="left"/>
      <w:pPr>
        <w:ind w:left="4320" w:hanging="360"/>
      </w:pPr>
      <w:rPr>
        <w:rFonts w:ascii="Wingdings" w:hAnsi="Wingdings" w:hint="default"/>
      </w:rPr>
    </w:lvl>
    <w:lvl w:ilvl="6" w:tplc="909C575C" w:tentative="1">
      <w:start w:val="1"/>
      <w:numFmt w:val="bullet"/>
      <w:lvlText w:val=""/>
      <w:lvlJc w:val="left"/>
      <w:pPr>
        <w:ind w:left="5040" w:hanging="360"/>
      </w:pPr>
      <w:rPr>
        <w:rFonts w:ascii="Symbol" w:hAnsi="Symbol" w:hint="default"/>
      </w:rPr>
    </w:lvl>
    <w:lvl w:ilvl="7" w:tplc="E8C2D656" w:tentative="1">
      <w:start w:val="1"/>
      <w:numFmt w:val="bullet"/>
      <w:lvlText w:val="o"/>
      <w:lvlJc w:val="left"/>
      <w:pPr>
        <w:ind w:left="5760" w:hanging="360"/>
      </w:pPr>
      <w:rPr>
        <w:rFonts w:ascii="Courier New" w:hAnsi="Courier New" w:cs="Courier New" w:hint="default"/>
      </w:rPr>
    </w:lvl>
    <w:lvl w:ilvl="8" w:tplc="44C6D85A" w:tentative="1">
      <w:start w:val="1"/>
      <w:numFmt w:val="bullet"/>
      <w:lvlText w:val=""/>
      <w:lvlJc w:val="left"/>
      <w:pPr>
        <w:ind w:left="6480" w:hanging="360"/>
      </w:pPr>
      <w:rPr>
        <w:rFonts w:ascii="Wingdings" w:hAnsi="Wingdings" w:hint="default"/>
      </w:rPr>
    </w:lvl>
  </w:abstractNum>
  <w:abstractNum w:abstractNumId="12" w15:restartNumberingAfterBreak="0">
    <w:nsid w:val="2721642B"/>
    <w:multiLevelType w:val="hybridMultilevel"/>
    <w:tmpl w:val="68FE735E"/>
    <w:lvl w:ilvl="0" w:tplc="9A2C25B4">
      <w:start w:val="1"/>
      <w:numFmt w:val="bullet"/>
      <w:lvlText w:val=""/>
      <w:lvlJc w:val="left"/>
      <w:pPr>
        <w:tabs>
          <w:tab w:val="num" w:pos="2418"/>
        </w:tabs>
        <w:ind w:left="2418" w:hanging="360"/>
      </w:pPr>
      <w:rPr>
        <w:rFonts w:ascii="Symbol" w:hAnsi="Symbol" w:hint="default"/>
      </w:rPr>
    </w:lvl>
    <w:lvl w:ilvl="1" w:tplc="06487A68">
      <w:start w:val="1"/>
      <w:numFmt w:val="bullet"/>
      <w:lvlText w:val=""/>
      <w:lvlJc w:val="left"/>
      <w:pPr>
        <w:tabs>
          <w:tab w:val="num" w:pos="3138"/>
        </w:tabs>
        <w:ind w:left="3138" w:hanging="360"/>
      </w:pPr>
      <w:rPr>
        <w:rFonts w:ascii="Symbol" w:eastAsia="Times New Roman" w:hAnsi="Symbol" w:cs="Times New Roman" w:hint="default"/>
      </w:rPr>
    </w:lvl>
    <w:lvl w:ilvl="2" w:tplc="7804D58C">
      <w:start w:val="1"/>
      <w:numFmt w:val="bullet"/>
      <w:lvlText w:val=""/>
      <w:lvlJc w:val="left"/>
      <w:pPr>
        <w:tabs>
          <w:tab w:val="num" w:pos="3858"/>
        </w:tabs>
        <w:ind w:left="3858" w:hanging="360"/>
      </w:pPr>
      <w:rPr>
        <w:rFonts w:ascii="Wingdings" w:hAnsi="Wingdings" w:hint="default"/>
      </w:rPr>
    </w:lvl>
    <w:lvl w:ilvl="3" w:tplc="121AEDD2" w:tentative="1">
      <w:start w:val="1"/>
      <w:numFmt w:val="bullet"/>
      <w:lvlText w:val=""/>
      <w:lvlJc w:val="left"/>
      <w:pPr>
        <w:tabs>
          <w:tab w:val="num" w:pos="4578"/>
        </w:tabs>
        <w:ind w:left="4578" w:hanging="360"/>
      </w:pPr>
      <w:rPr>
        <w:rFonts w:ascii="Symbol" w:hAnsi="Symbol" w:hint="default"/>
      </w:rPr>
    </w:lvl>
    <w:lvl w:ilvl="4" w:tplc="2DFCA8BC" w:tentative="1">
      <w:start w:val="1"/>
      <w:numFmt w:val="bullet"/>
      <w:lvlText w:val="o"/>
      <w:lvlJc w:val="left"/>
      <w:pPr>
        <w:tabs>
          <w:tab w:val="num" w:pos="5298"/>
        </w:tabs>
        <w:ind w:left="5298" w:hanging="360"/>
      </w:pPr>
      <w:rPr>
        <w:rFonts w:ascii="Courier New" w:hAnsi="Courier New" w:cs="Courier New" w:hint="default"/>
      </w:rPr>
    </w:lvl>
    <w:lvl w:ilvl="5" w:tplc="DFDE024E" w:tentative="1">
      <w:start w:val="1"/>
      <w:numFmt w:val="bullet"/>
      <w:lvlText w:val=""/>
      <w:lvlJc w:val="left"/>
      <w:pPr>
        <w:tabs>
          <w:tab w:val="num" w:pos="6018"/>
        </w:tabs>
        <w:ind w:left="6018" w:hanging="360"/>
      </w:pPr>
      <w:rPr>
        <w:rFonts w:ascii="Wingdings" w:hAnsi="Wingdings" w:hint="default"/>
      </w:rPr>
    </w:lvl>
    <w:lvl w:ilvl="6" w:tplc="D5641690" w:tentative="1">
      <w:start w:val="1"/>
      <w:numFmt w:val="bullet"/>
      <w:lvlText w:val=""/>
      <w:lvlJc w:val="left"/>
      <w:pPr>
        <w:tabs>
          <w:tab w:val="num" w:pos="6738"/>
        </w:tabs>
        <w:ind w:left="6738" w:hanging="360"/>
      </w:pPr>
      <w:rPr>
        <w:rFonts w:ascii="Symbol" w:hAnsi="Symbol" w:hint="default"/>
      </w:rPr>
    </w:lvl>
    <w:lvl w:ilvl="7" w:tplc="F7B8DB2C" w:tentative="1">
      <w:start w:val="1"/>
      <w:numFmt w:val="bullet"/>
      <w:lvlText w:val="o"/>
      <w:lvlJc w:val="left"/>
      <w:pPr>
        <w:tabs>
          <w:tab w:val="num" w:pos="7458"/>
        </w:tabs>
        <w:ind w:left="7458" w:hanging="360"/>
      </w:pPr>
      <w:rPr>
        <w:rFonts w:ascii="Courier New" w:hAnsi="Courier New" w:cs="Courier New" w:hint="default"/>
      </w:rPr>
    </w:lvl>
    <w:lvl w:ilvl="8" w:tplc="B34E5B96" w:tentative="1">
      <w:start w:val="1"/>
      <w:numFmt w:val="bullet"/>
      <w:lvlText w:val=""/>
      <w:lvlJc w:val="left"/>
      <w:pPr>
        <w:tabs>
          <w:tab w:val="num" w:pos="8178"/>
        </w:tabs>
        <w:ind w:left="8178" w:hanging="360"/>
      </w:pPr>
      <w:rPr>
        <w:rFonts w:ascii="Wingdings" w:hAnsi="Wingdings" w:hint="default"/>
      </w:rPr>
    </w:lvl>
  </w:abstractNum>
  <w:abstractNum w:abstractNumId="13" w15:restartNumberingAfterBreak="0">
    <w:nsid w:val="27A35C76"/>
    <w:multiLevelType w:val="hybridMultilevel"/>
    <w:tmpl w:val="AD6E0140"/>
    <w:lvl w:ilvl="0" w:tplc="CA44296C">
      <w:numFmt w:val="bullet"/>
      <w:lvlText w:val=""/>
      <w:lvlJc w:val="left"/>
      <w:pPr>
        <w:ind w:left="720" w:hanging="360"/>
      </w:pPr>
      <w:rPr>
        <w:rFonts w:ascii="Symbol" w:hAnsi="Symbol" w:hint="default"/>
      </w:rPr>
    </w:lvl>
    <w:lvl w:ilvl="1" w:tplc="9938A898" w:tentative="1">
      <w:start w:val="1"/>
      <w:numFmt w:val="bullet"/>
      <w:lvlText w:val="o"/>
      <w:lvlJc w:val="left"/>
      <w:pPr>
        <w:ind w:left="1440" w:hanging="360"/>
      </w:pPr>
      <w:rPr>
        <w:rFonts w:ascii="Courier New" w:hAnsi="Courier New" w:cs="Courier New" w:hint="default"/>
      </w:rPr>
    </w:lvl>
    <w:lvl w:ilvl="2" w:tplc="3FD683FE" w:tentative="1">
      <w:start w:val="1"/>
      <w:numFmt w:val="bullet"/>
      <w:lvlText w:val=""/>
      <w:lvlJc w:val="left"/>
      <w:pPr>
        <w:ind w:left="2160" w:hanging="360"/>
      </w:pPr>
      <w:rPr>
        <w:rFonts w:ascii="Wingdings" w:hAnsi="Wingdings" w:hint="default"/>
      </w:rPr>
    </w:lvl>
    <w:lvl w:ilvl="3" w:tplc="229C0B74" w:tentative="1">
      <w:start w:val="1"/>
      <w:numFmt w:val="bullet"/>
      <w:lvlText w:val=""/>
      <w:lvlJc w:val="left"/>
      <w:pPr>
        <w:ind w:left="2880" w:hanging="360"/>
      </w:pPr>
      <w:rPr>
        <w:rFonts w:ascii="Symbol" w:hAnsi="Symbol" w:hint="default"/>
      </w:rPr>
    </w:lvl>
    <w:lvl w:ilvl="4" w:tplc="E35A76A4" w:tentative="1">
      <w:start w:val="1"/>
      <w:numFmt w:val="bullet"/>
      <w:lvlText w:val="o"/>
      <w:lvlJc w:val="left"/>
      <w:pPr>
        <w:ind w:left="3600" w:hanging="360"/>
      </w:pPr>
      <w:rPr>
        <w:rFonts w:ascii="Courier New" w:hAnsi="Courier New" w:cs="Courier New" w:hint="default"/>
      </w:rPr>
    </w:lvl>
    <w:lvl w:ilvl="5" w:tplc="E0468C62" w:tentative="1">
      <w:start w:val="1"/>
      <w:numFmt w:val="bullet"/>
      <w:lvlText w:val=""/>
      <w:lvlJc w:val="left"/>
      <w:pPr>
        <w:ind w:left="4320" w:hanging="360"/>
      </w:pPr>
      <w:rPr>
        <w:rFonts w:ascii="Wingdings" w:hAnsi="Wingdings" w:hint="default"/>
      </w:rPr>
    </w:lvl>
    <w:lvl w:ilvl="6" w:tplc="FDDA3A96" w:tentative="1">
      <w:start w:val="1"/>
      <w:numFmt w:val="bullet"/>
      <w:lvlText w:val=""/>
      <w:lvlJc w:val="left"/>
      <w:pPr>
        <w:ind w:left="5040" w:hanging="360"/>
      </w:pPr>
      <w:rPr>
        <w:rFonts w:ascii="Symbol" w:hAnsi="Symbol" w:hint="default"/>
      </w:rPr>
    </w:lvl>
    <w:lvl w:ilvl="7" w:tplc="1ABAD650" w:tentative="1">
      <w:start w:val="1"/>
      <w:numFmt w:val="bullet"/>
      <w:lvlText w:val="o"/>
      <w:lvlJc w:val="left"/>
      <w:pPr>
        <w:ind w:left="5760" w:hanging="360"/>
      </w:pPr>
      <w:rPr>
        <w:rFonts w:ascii="Courier New" w:hAnsi="Courier New" w:cs="Courier New" w:hint="default"/>
      </w:rPr>
    </w:lvl>
    <w:lvl w:ilvl="8" w:tplc="357C4BFA" w:tentative="1">
      <w:start w:val="1"/>
      <w:numFmt w:val="bullet"/>
      <w:lvlText w:val=""/>
      <w:lvlJc w:val="left"/>
      <w:pPr>
        <w:ind w:left="6480" w:hanging="360"/>
      </w:pPr>
      <w:rPr>
        <w:rFonts w:ascii="Wingdings" w:hAnsi="Wingdings" w:hint="default"/>
      </w:rPr>
    </w:lvl>
  </w:abstractNum>
  <w:abstractNum w:abstractNumId="14" w15:restartNumberingAfterBreak="0">
    <w:nsid w:val="2B2D2951"/>
    <w:multiLevelType w:val="hybridMultilevel"/>
    <w:tmpl w:val="A610337A"/>
    <w:lvl w:ilvl="0" w:tplc="244495D6">
      <w:numFmt w:val="bullet"/>
      <w:lvlText w:val=""/>
      <w:lvlJc w:val="left"/>
      <w:pPr>
        <w:ind w:left="720" w:hanging="360"/>
      </w:pPr>
      <w:rPr>
        <w:rFonts w:ascii="Symbol" w:hAnsi="Symbol" w:hint="default"/>
      </w:rPr>
    </w:lvl>
    <w:lvl w:ilvl="1" w:tplc="C068D4B4" w:tentative="1">
      <w:start w:val="1"/>
      <w:numFmt w:val="bullet"/>
      <w:lvlText w:val="o"/>
      <w:lvlJc w:val="left"/>
      <w:pPr>
        <w:ind w:left="1440" w:hanging="360"/>
      </w:pPr>
      <w:rPr>
        <w:rFonts w:ascii="Courier New" w:hAnsi="Courier New" w:cs="Courier New" w:hint="default"/>
      </w:rPr>
    </w:lvl>
    <w:lvl w:ilvl="2" w:tplc="78166BFA" w:tentative="1">
      <w:start w:val="1"/>
      <w:numFmt w:val="bullet"/>
      <w:lvlText w:val=""/>
      <w:lvlJc w:val="left"/>
      <w:pPr>
        <w:ind w:left="2160" w:hanging="360"/>
      </w:pPr>
      <w:rPr>
        <w:rFonts w:ascii="Wingdings" w:hAnsi="Wingdings" w:hint="default"/>
      </w:rPr>
    </w:lvl>
    <w:lvl w:ilvl="3" w:tplc="E4AC2D5E" w:tentative="1">
      <w:start w:val="1"/>
      <w:numFmt w:val="bullet"/>
      <w:lvlText w:val=""/>
      <w:lvlJc w:val="left"/>
      <w:pPr>
        <w:ind w:left="2880" w:hanging="360"/>
      </w:pPr>
      <w:rPr>
        <w:rFonts w:ascii="Symbol" w:hAnsi="Symbol" w:hint="default"/>
      </w:rPr>
    </w:lvl>
    <w:lvl w:ilvl="4" w:tplc="D2CEB888" w:tentative="1">
      <w:start w:val="1"/>
      <w:numFmt w:val="bullet"/>
      <w:lvlText w:val="o"/>
      <w:lvlJc w:val="left"/>
      <w:pPr>
        <w:ind w:left="3600" w:hanging="360"/>
      </w:pPr>
      <w:rPr>
        <w:rFonts w:ascii="Courier New" w:hAnsi="Courier New" w:cs="Courier New" w:hint="default"/>
      </w:rPr>
    </w:lvl>
    <w:lvl w:ilvl="5" w:tplc="D4AA1398" w:tentative="1">
      <w:start w:val="1"/>
      <w:numFmt w:val="bullet"/>
      <w:lvlText w:val=""/>
      <w:lvlJc w:val="left"/>
      <w:pPr>
        <w:ind w:left="4320" w:hanging="360"/>
      </w:pPr>
      <w:rPr>
        <w:rFonts w:ascii="Wingdings" w:hAnsi="Wingdings" w:hint="default"/>
      </w:rPr>
    </w:lvl>
    <w:lvl w:ilvl="6" w:tplc="32B6E98E" w:tentative="1">
      <w:start w:val="1"/>
      <w:numFmt w:val="bullet"/>
      <w:lvlText w:val=""/>
      <w:lvlJc w:val="left"/>
      <w:pPr>
        <w:ind w:left="5040" w:hanging="360"/>
      </w:pPr>
      <w:rPr>
        <w:rFonts w:ascii="Symbol" w:hAnsi="Symbol" w:hint="default"/>
      </w:rPr>
    </w:lvl>
    <w:lvl w:ilvl="7" w:tplc="6C6A8C46" w:tentative="1">
      <w:start w:val="1"/>
      <w:numFmt w:val="bullet"/>
      <w:lvlText w:val="o"/>
      <w:lvlJc w:val="left"/>
      <w:pPr>
        <w:ind w:left="5760" w:hanging="360"/>
      </w:pPr>
      <w:rPr>
        <w:rFonts w:ascii="Courier New" w:hAnsi="Courier New" w:cs="Courier New" w:hint="default"/>
      </w:rPr>
    </w:lvl>
    <w:lvl w:ilvl="8" w:tplc="FA66B072" w:tentative="1">
      <w:start w:val="1"/>
      <w:numFmt w:val="bullet"/>
      <w:lvlText w:val=""/>
      <w:lvlJc w:val="left"/>
      <w:pPr>
        <w:ind w:left="6480" w:hanging="360"/>
      </w:pPr>
      <w:rPr>
        <w:rFonts w:ascii="Wingdings" w:hAnsi="Wingdings" w:hint="default"/>
      </w:rPr>
    </w:lvl>
  </w:abstractNum>
  <w:abstractNum w:abstractNumId="15"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3D403DF"/>
    <w:multiLevelType w:val="hybridMultilevel"/>
    <w:tmpl w:val="875C74D8"/>
    <w:lvl w:ilvl="0" w:tplc="79BC8870">
      <w:numFmt w:val="bullet"/>
      <w:lvlText w:val="-"/>
      <w:lvlJc w:val="left"/>
      <w:pPr>
        <w:ind w:left="1080" w:hanging="360"/>
      </w:pPr>
      <w:rPr>
        <w:rFonts w:ascii="Calibri" w:eastAsia="Calibri" w:hAnsi="Calibri" w:cs="Calibri" w:hint="default"/>
      </w:rPr>
    </w:lvl>
    <w:lvl w:ilvl="1" w:tplc="2FCE5ECA" w:tentative="1">
      <w:start w:val="1"/>
      <w:numFmt w:val="bullet"/>
      <w:lvlText w:val="o"/>
      <w:lvlJc w:val="left"/>
      <w:pPr>
        <w:ind w:left="1800" w:hanging="360"/>
      </w:pPr>
      <w:rPr>
        <w:rFonts w:ascii="Courier New" w:hAnsi="Courier New" w:cs="Courier New" w:hint="default"/>
      </w:rPr>
    </w:lvl>
    <w:lvl w:ilvl="2" w:tplc="D0C82ED0" w:tentative="1">
      <w:start w:val="1"/>
      <w:numFmt w:val="bullet"/>
      <w:lvlText w:val=""/>
      <w:lvlJc w:val="left"/>
      <w:pPr>
        <w:ind w:left="2520" w:hanging="360"/>
      </w:pPr>
      <w:rPr>
        <w:rFonts w:ascii="Wingdings" w:hAnsi="Wingdings" w:hint="default"/>
      </w:rPr>
    </w:lvl>
    <w:lvl w:ilvl="3" w:tplc="71261D1C" w:tentative="1">
      <w:start w:val="1"/>
      <w:numFmt w:val="bullet"/>
      <w:lvlText w:val=""/>
      <w:lvlJc w:val="left"/>
      <w:pPr>
        <w:ind w:left="3240" w:hanging="360"/>
      </w:pPr>
      <w:rPr>
        <w:rFonts w:ascii="Symbol" w:hAnsi="Symbol" w:hint="default"/>
      </w:rPr>
    </w:lvl>
    <w:lvl w:ilvl="4" w:tplc="FD66B458" w:tentative="1">
      <w:start w:val="1"/>
      <w:numFmt w:val="bullet"/>
      <w:lvlText w:val="o"/>
      <w:lvlJc w:val="left"/>
      <w:pPr>
        <w:ind w:left="3960" w:hanging="360"/>
      </w:pPr>
      <w:rPr>
        <w:rFonts w:ascii="Courier New" w:hAnsi="Courier New" w:cs="Courier New" w:hint="default"/>
      </w:rPr>
    </w:lvl>
    <w:lvl w:ilvl="5" w:tplc="0F7099C2" w:tentative="1">
      <w:start w:val="1"/>
      <w:numFmt w:val="bullet"/>
      <w:lvlText w:val=""/>
      <w:lvlJc w:val="left"/>
      <w:pPr>
        <w:ind w:left="4680" w:hanging="360"/>
      </w:pPr>
      <w:rPr>
        <w:rFonts w:ascii="Wingdings" w:hAnsi="Wingdings" w:hint="default"/>
      </w:rPr>
    </w:lvl>
    <w:lvl w:ilvl="6" w:tplc="3210F768" w:tentative="1">
      <w:start w:val="1"/>
      <w:numFmt w:val="bullet"/>
      <w:lvlText w:val=""/>
      <w:lvlJc w:val="left"/>
      <w:pPr>
        <w:ind w:left="5400" w:hanging="360"/>
      </w:pPr>
      <w:rPr>
        <w:rFonts w:ascii="Symbol" w:hAnsi="Symbol" w:hint="default"/>
      </w:rPr>
    </w:lvl>
    <w:lvl w:ilvl="7" w:tplc="13BEA0C6" w:tentative="1">
      <w:start w:val="1"/>
      <w:numFmt w:val="bullet"/>
      <w:lvlText w:val="o"/>
      <w:lvlJc w:val="left"/>
      <w:pPr>
        <w:ind w:left="6120" w:hanging="360"/>
      </w:pPr>
      <w:rPr>
        <w:rFonts w:ascii="Courier New" w:hAnsi="Courier New" w:cs="Courier New" w:hint="default"/>
      </w:rPr>
    </w:lvl>
    <w:lvl w:ilvl="8" w:tplc="360CBFFE" w:tentative="1">
      <w:start w:val="1"/>
      <w:numFmt w:val="bullet"/>
      <w:lvlText w:val=""/>
      <w:lvlJc w:val="left"/>
      <w:pPr>
        <w:ind w:left="6840" w:hanging="360"/>
      </w:pPr>
      <w:rPr>
        <w:rFonts w:ascii="Wingdings" w:hAnsi="Wingdings" w:hint="default"/>
      </w:rPr>
    </w:lvl>
  </w:abstractNum>
  <w:abstractNum w:abstractNumId="17"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8" w15:restartNumberingAfterBreak="0">
    <w:nsid w:val="3D356103"/>
    <w:multiLevelType w:val="hybridMultilevel"/>
    <w:tmpl w:val="97844758"/>
    <w:lvl w:ilvl="0" w:tplc="49F46F52">
      <w:numFmt w:val="bullet"/>
      <w:lvlText w:val=""/>
      <w:lvlJc w:val="left"/>
      <w:pPr>
        <w:ind w:left="720" w:hanging="360"/>
      </w:pPr>
      <w:rPr>
        <w:rFonts w:ascii="Symbol" w:hAnsi="Symbol" w:hint="default"/>
      </w:rPr>
    </w:lvl>
    <w:lvl w:ilvl="1" w:tplc="2FCE5ECA" w:tentative="1">
      <w:start w:val="1"/>
      <w:numFmt w:val="bullet"/>
      <w:lvlText w:val="o"/>
      <w:lvlJc w:val="left"/>
      <w:pPr>
        <w:ind w:left="1440" w:hanging="360"/>
      </w:pPr>
      <w:rPr>
        <w:rFonts w:ascii="Courier New" w:hAnsi="Courier New" w:cs="Courier New" w:hint="default"/>
      </w:rPr>
    </w:lvl>
    <w:lvl w:ilvl="2" w:tplc="D0C82ED0" w:tentative="1">
      <w:start w:val="1"/>
      <w:numFmt w:val="bullet"/>
      <w:lvlText w:val=""/>
      <w:lvlJc w:val="left"/>
      <w:pPr>
        <w:ind w:left="2160" w:hanging="360"/>
      </w:pPr>
      <w:rPr>
        <w:rFonts w:ascii="Wingdings" w:hAnsi="Wingdings" w:hint="default"/>
      </w:rPr>
    </w:lvl>
    <w:lvl w:ilvl="3" w:tplc="71261D1C" w:tentative="1">
      <w:start w:val="1"/>
      <w:numFmt w:val="bullet"/>
      <w:lvlText w:val=""/>
      <w:lvlJc w:val="left"/>
      <w:pPr>
        <w:ind w:left="2880" w:hanging="360"/>
      </w:pPr>
      <w:rPr>
        <w:rFonts w:ascii="Symbol" w:hAnsi="Symbol" w:hint="default"/>
      </w:rPr>
    </w:lvl>
    <w:lvl w:ilvl="4" w:tplc="FD66B458" w:tentative="1">
      <w:start w:val="1"/>
      <w:numFmt w:val="bullet"/>
      <w:lvlText w:val="o"/>
      <w:lvlJc w:val="left"/>
      <w:pPr>
        <w:ind w:left="3600" w:hanging="360"/>
      </w:pPr>
      <w:rPr>
        <w:rFonts w:ascii="Courier New" w:hAnsi="Courier New" w:cs="Courier New" w:hint="default"/>
      </w:rPr>
    </w:lvl>
    <w:lvl w:ilvl="5" w:tplc="0F7099C2" w:tentative="1">
      <w:start w:val="1"/>
      <w:numFmt w:val="bullet"/>
      <w:lvlText w:val=""/>
      <w:lvlJc w:val="left"/>
      <w:pPr>
        <w:ind w:left="4320" w:hanging="360"/>
      </w:pPr>
      <w:rPr>
        <w:rFonts w:ascii="Wingdings" w:hAnsi="Wingdings" w:hint="default"/>
      </w:rPr>
    </w:lvl>
    <w:lvl w:ilvl="6" w:tplc="3210F768" w:tentative="1">
      <w:start w:val="1"/>
      <w:numFmt w:val="bullet"/>
      <w:lvlText w:val=""/>
      <w:lvlJc w:val="left"/>
      <w:pPr>
        <w:ind w:left="5040" w:hanging="360"/>
      </w:pPr>
      <w:rPr>
        <w:rFonts w:ascii="Symbol" w:hAnsi="Symbol" w:hint="default"/>
      </w:rPr>
    </w:lvl>
    <w:lvl w:ilvl="7" w:tplc="13BEA0C6" w:tentative="1">
      <w:start w:val="1"/>
      <w:numFmt w:val="bullet"/>
      <w:lvlText w:val="o"/>
      <w:lvlJc w:val="left"/>
      <w:pPr>
        <w:ind w:left="5760" w:hanging="360"/>
      </w:pPr>
      <w:rPr>
        <w:rFonts w:ascii="Courier New" w:hAnsi="Courier New" w:cs="Courier New" w:hint="default"/>
      </w:rPr>
    </w:lvl>
    <w:lvl w:ilvl="8" w:tplc="360CBFFE" w:tentative="1">
      <w:start w:val="1"/>
      <w:numFmt w:val="bullet"/>
      <w:lvlText w:val=""/>
      <w:lvlJc w:val="left"/>
      <w:pPr>
        <w:ind w:left="6480" w:hanging="360"/>
      </w:pPr>
      <w:rPr>
        <w:rFonts w:ascii="Wingdings" w:hAnsi="Wingdings" w:hint="default"/>
      </w:rPr>
    </w:lvl>
  </w:abstractNum>
  <w:abstractNum w:abstractNumId="19" w15:restartNumberingAfterBreak="0">
    <w:nsid w:val="3F125D13"/>
    <w:multiLevelType w:val="hybridMultilevel"/>
    <w:tmpl w:val="C32C0188"/>
    <w:lvl w:ilvl="0" w:tplc="75640C40">
      <w:numFmt w:val="bullet"/>
      <w:lvlText w:val=""/>
      <w:lvlJc w:val="left"/>
      <w:pPr>
        <w:ind w:left="720" w:hanging="360"/>
      </w:pPr>
      <w:rPr>
        <w:rFonts w:ascii="Symbol" w:hAnsi="Symbol" w:hint="default"/>
      </w:rPr>
    </w:lvl>
    <w:lvl w:ilvl="1" w:tplc="62B43196" w:tentative="1">
      <w:start w:val="1"/>
      <w:numFmt w:val="bullet"/>
      <w:lvlText w:val="o"/>
      <w:lvlJc w:val="left"/>
      <w:pPr>
        <w:ind w:left="1440" w:hanging="360"/>
      </w:pPr>
      <w:rPr>
        <w:rFonts w:ascii="Courier New" w:hAnsi="Courier New" w:cs="Courier New" w:hint="default"/>
      </w:rPr>
    </w:lvl>
    <w:lvl w:ilvl="2" w:tplc="B65427FC" w:tentative="1">
      <w:start w:val="1"/>
      <w:numFmt w:val="bullet"/>
      <w:lvlText w:val=""/>
      <w:lvlJc w:val="left"/>
      <w:pPr>
        <w:ind w:left="2160" w:hanging="360"/>
      </w:pPr>
      <w:rPr>
        <w:rFonts w:ascii="Wingdings" w:hAnsi="Wingdings" w:hint="default"/>
      </w:rPr>
    </w:lvl>
    <w:lvl w:ilvl="3" w:tplc="625A9258" w:tentative="1">
      <w:start w:val="1"/>
      <w:numFmt w:val="bullet"/>
      <w:lvlText w:val=""/>
      <w:lvlJc w:val="left"/>
      <w:pPr>
        <w:ind w:left="2880" w:hanging="360"/>
      </w:pPr>
      <w:rPr>
        <w:rFonts w:ascii="Symbol" w:hAnsi="Symbol" w:hint="default"/>
      </w:rPr>
    </w:lvl>
    <w:lvl w:ilvl="4" w:tplc="A0F672F6" w:tentative="1">
      <w:start w:val="1"/>
      <w:numFmt w:val="bullet"/>
      <w:lvlText w:val="o"/>
      <w:lvlJc w:val="left"/>
      <w:pPr>
        <w:ind w:left="3600" w:hanging="360"/>
      </w:pPr>
      <w:rPr>
        <w:rFonts w:ascii="Courier New" w:hAnsi="Courier New" w:cs="Courier New" w:hint="default"/>
      </w:rPr>
    </w:lvl>
    <w:lvl w:ilvl="5" w:tplc="D622726E" w:tentative="1">
      <w:start w:val="1"/>
      <w:numFmt w:val="bullet"/>
      <w:lvlText w:val=""/>
      <w:lvlJc w:val="left"/>
      <w:pPr>
        <w:ind w:left="4320" w:hanging="360"/>
      </w:pPr>
      <w:rPr>
        <w:rFonts w:ascii="Wingdings" w:hAnsi="Wingdings" w:hint="default"/>
      </w:rPr>
    </w:lvl>
    <w:lvl w:ilvl="6" w:tplc="689EFFD6" w:tentative="1">
      <w:start w:val="1"/>
      <w:numFmt w:val="bullet"/>
      <w:lvlText w:val=""/>
      <w:lvlJc w:val="left"/>
      <w:pPr>
        <w:ind w:left="5040" w:hanging="360"/>
      </w:pPr>
      <w:rPr>
        <w:rFonts w:ascii="Symbol" w:hAnsi="Symbol" w:hint="default"/>
      </w:rPr>
    </w:lvl>
    <w:lvl w:ilvl="7" w:tplc="45F2B6AA" w:tentative="1">
      <w:start w:val="1"/>
      <w:numFmt w:val="bullet"/>
      <w:lvlText w:val="o"/>
      <w:lvlJc w:val="left"/>
      <w:pPr>
        <w:ind w:left="5760" w:hanging="360"/>
      </w:pPr>
      <w:rPr>
        <w:rFonts w:ascii="Courier New" w:hAnsi="Courier New" w:cs="Courier New" w:hint="default"/>
      </w:rPr>
    </w:lvl>
    <w:lvl w:ilvl="8" w:tplc="1E668502" w:tentative="1">
      <w:start w:val="1"/>
      <w:numFmt w:val="bullet"/>
      <w:lvlText w:val=""/>
      <w:lvlJc w:val="left"/>
      <w:pPr>
        <w:ind w:left="6480" w:hanging="360"/>
      </w:pPr>
      <w:rPr>
        <w:rFonts w:ascii="Wingdings" w:hAnsi="Wingdings" w:hint="default"/>
      </w:rPr>
    </w:lvl>
  </w:abstractNum>
  <w:abstractNum w:abstractNumId="20"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1A7711F"/>
    <w:multiLevelType w:val="hybridMultilevel"/>
    <w:tmpl w:val="F6F80C4A"/>
    <w:lvl w:ilvl="0" w:tplc="D5F6F85C">
      <w:start w:val="1"/>
      <w:numFmt w:val="bullet"/>
      <w:lvlText w:val=""/>
      <w:lvlJc w:val="left"/>
      <w:pPr>
        <w:ind w:left="720" w:hanging="360"/>
      </w:pPr>
      <w:rPr>
        <w:rFonts w:ascii="Symbol" w:hAnsi="Symbol" w:hint="default"/>
      </w:rPr>
    </w:lvl>
    <w:lvl w:ilvl="1" w:tplc="63BA5168" w:tentative="1">
      <w:start w:val="1"/>
      <w:numFmt w:val="bullet"/>
      <w:lvlText w:val="o"/>
      <w:lvlJc w:val="left"/>
      <w:pPr>
        <w:ind w:left="1440" w:hanging="360"/>
      </w:pPr>
      <w:rPr>
        <w:rFonts w:ascii="Courier New" w:hAnsi="Courier New" w:cs="Courier New" w:hint="default"/>
      </w:rPr>
    </w:lvl>
    <w:lvl w:ilvl="2" w:tplc="5C104292" w:tentative="1">
      <w:start w:val="1"/>
      <w:numFmt w:val="bullet"/>
      <w:lvlText w:val=""/>
      <w:lvlJc w:val="left"/>
      <w:pPr>
        <w:ind w:left="2160" w:hanging="360"/>
      </w:pPr>
      <w:rPr>
        <w:rFonts w:ascii="Wingdings" w:hAnsi="Wingdings" w:hint="default"/>
      </w:rPr>
    </w:lvl>
    <w:lvl w:ilvl="3" w:tplc="5EBA8FA4" w:tentative="1">
      <w:start w:val="1"/>
      <w:numFmt w:val="bullet"/>
      <w:lvlText w:val=""/>
      <w:lvlJc w:val="left"/>
      <w:pPr>
        <w:ind w:left="2880" w:hanging="360"/>
      </w:pPr>
      <w:rPr>
        <w:rFonts w:ascii="Symbol" w:hAnsi="Symbol" w:hint="default"/>
      </w:rPr>
    </w:lvl>
    <w:lvl w:ilvl="4" w:tplc="2EF02044" w:tentative="1">
      <w:start w:val="1"/>
      <w:numFmt w:val="bullet"/>
      <w:lvlText w:val="o"/>
      <w:lvlJc w:val="left"/>
      <w:pPr>
        <w:ind w:left="3600" w:hanging="360"/>
      </w:pPr>
      <w:rPr>
        <w:rFonts w:ascii="Courier New" w:hAnsi="Courier New" w:cs="Courier New" w:hint="default"/>
      </w:rPr>
    </w:lvl>
    <w:lvl w:ilvl="5" w:tplc="4E800F7E" w:tentative="1">
      <w:start w:val="1"/>
      <w:numFmt w:val="bullet"/>
      <w:lvlText w:val=""/>
      <w:lvlJc w:val="left"/>
      <w:pPr>
        <w:ind w:left="4320" w:hanging="360"/>
      </w:pPr>
      <w:rPr>
        <w:rFonts w:ascii="Wingdings" w:hAnsi="Wingdings" w:hint="default"/>
      </w:rPr>
    </w:lvl>
    <w:lvl w:ilvl="6" w:tplc="A7308A46" w:tentative="1">
      <w:start w:val="1"/>
      <w:numFmt w:val="bullet"/>
      <w:lvlText w:val=""/>
      <w:lvlJc w:val="left"/>
      <w:pPr>
        <w:ind w:left="5040" w:hanging="360"/>
      </w:pPr>
      <w:rPr>
        <w:rFonts w:ascii="Symbol" w:hAnsi="Symbol" w:hint="default"/>
      </w:rPr>
    </w:lvl>
    <w:lvl w:ilvl="7" w:tplc="11EE3F6C" w:tentative="1">
      <w:start w:val="1"/>
      <w:numFmt w:val="bullet"/>
      <w:lvlText w:val="o"/>
      <w:lvlJc w:val="left"/>
      <w:pPr>
        <w:ind w:left="5760" w:hanging="360"/>
      </w:pPr>
      <w:rPr>
        <w:rFonts w:ascii="Courier New" w:hAnsi="Courier New" w:cs="Courier New" w:hint="default"/>
      </w:rPr>
    </w:lvl>
    <w:lvl w:ilvl="8" w:tplc="6A9448DC" w:tentative="1">
      <w:start w:val="1"/>
      <w:numFmt w:val="bullet"/>
      <w:lvlText w:val=""/>
      <w:lvlJc w:val="left"/>
      <w:pPr>
        <w:ind w:left="6480" w:hanging="360"/>
      </w:pPr>
      <w:rPr>
        <w:rFonts w:ascii="Wingdings" w:hAnsi="Wingdings" w:hint="default"/>
      </w:rPr>
    </w:lvl>
  </w:abstractNum>
  <w:abstractNum w:abstractNumId="22"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49A0440A"/>
    <w:multiLevelType w:val="hybridMultilevel"/>
    <w:tmpl w:val="E924C004"/>
    <w:lvl w:ilvl="0" w:tplc="92381246">
      <w:numFmt w:val="bullet"/>
      <w:lvlText w:val=""/>
      <w:lvlJc w:val="left"/>
      <w:pPr>
        <w:ind w:left="720" w:hanging="360"/>
      </w:pPr>
      <w:rPr>
        <w:rFonts w:ascii="Symbol" w:hAnsi="Symbol" w:hint="default"/>
      </w:rPr>
    </w:lvl>
    <w:lvl w:ilvl="1" w:tplc="89A270A6" w:tentative="1">
      <w:start w:val="1"/>
      <w:numFmt w:val="bullet"/>
      <w:lvlText w:val="o"/>
      <w:lvlJc w:val="left"/>
      <w:pPr>
        <w:ind w:left="1440" w:hanging="360"/>
      </w:pPr>
      <w:rPr>
        <w:rFonts w:ascii="Courier New" w:hAnsi="Courier New" w:cs="Courier New" w:hint="default"/>
      </w:rPr>
    </w:lvl>
    <w:lvl w:ilvl="2" w:tplc="146EFC7A" w:tentative="1">
      <w:start w:val="1"/>
      <w:numFmt w:val="bullet"/>
      <w:lvlText w:val=""/>
      <w:lvlJc w:val="left"/>
      <w:pPr>
        <w:ind w:left="2160" w:hanging="360"/>
      </w:pPr>
      <w:rPr>
        <w:rFonts w:ascii="Wingdings" w:hAnsi="Wingdings" w:hint="default"/>
      </w:rPr>
    </w:lvl>
    <w:lvl w:ilvl="3" w:tplc="5D24ADD0" w:tentative="1">
      <w:start w:val="1"/>
      <w:numFmt w:val="bullet"/>
      <w:lvlText w:val=""/>
      <w:lvlJc w:val="left"/>
      <w:pPr>
        <w:ind w:left="2880" w:hanging="360"/>
      </w:pPr>
      <w:rPr>
        <w:rFonts w:ascii="Symbol" w:hAnsi="Symbol" w:hint="default"/>
      </w:rPr>
    </w:lvl>
    <w:lvl w:ilvl="4" w:tplc="86D660BE" w:tentative="1">
      <w:start w:val="1"/>
      <w:numFmt w:val="bullet"/>
      <w:lvlText w:val="o"/>
      <w:lvlJc w:val="left"/>
      <w:pPr>
        <w:ind w:left="3600" w:hanging="360"/>
      </w:pPr>
      <w:rPr>
        <w:rFonts w:ascii="Courier New" w:hAnsi="Courier New" w:cs="Courier New" w:hint="default"/>
      </w:rPr>
    </w:lvl>
    <w:lvl w:ilvl="5" w:tplc="AC2EDD06" w:tentative="1">
      <w:start w:val="1"/>
      <w:numFmt w:val="bullet"/>
      <w:lvlText w:val=""/>
      <w:lvlJc w:val="left"/>
      <w:pPr>
        <w:ind w:left="4320" w:hanging="360"/>
      </w:pPr>
      <w:rPr>
        <w:rFonts w:ascii="Wingdings" w:hAnsi="Wingdings" w:hint="default"/>
      </w:rPr>
    </w:lvl>
    <w:lvl w:ilvl="6" w:tplc="D31EB214" w:tentative="1">
      <w:start w:val="1"/>
      <w:numFmt w:val="bullet"/>
      <w:lvlText w:val=""/>
      <w:lvlJc w:val="left"/>
      <w:pPr>
        <w:ind w:left="5040" w:hanging="360"/>
      </w:pPr>
      <w:rPr>
        <w:rFonts w:ascii="Symbol" w:hAnsi="Symbol" w:hint="default"/>
      </w:rPr>
    </w:lvl>
    <w:lvl w:ilvl="7" w:tplc="2EAE3DA0" w:tentative="1">
      <w:start w:val="1"/>
      <w:numFmt w:val="bullet"/>
      <w:lvlText w:val="o"/>
      <w:lvlJc w:val="left"/>
      <w:pPr>
        <w:ind w:left="5760" w:hanging="360"/>
      </w:pPr>
      <w:rPr>
        <w:rFonts w:ascii="Courier New" w:hAnsi="Courier New" w:cs="Courier New" w:hint="default"/>
      </w:rPr>
    </w:lvl>
    <w:lvl w:ilvl="8" w:tplc="82020264" w:tentative="1">
      <w:start w:val="1"/>
      <w:numFmt w:val="bullet"/>
      <w:lvlText w:val=""/>
      <w:lvlJc w:val="left"/>
      <w:pPr>
        <w:ind w:left="6480" w:hanging="360"/>
      </w:pPr>
      <w:rPr>
        <w:rFonts w:ascii="Wingdings" w:hAnsi="Wingdings" w:hint="default"/>
      </w:rPr>
    </w:lvl>
  </w:abstractNum>
  <w:abstractNum w:abstractNumId="24" w15:restartNumberingAfterBreak="0">
    <w:nsid w:val="53A404FC"/>
    <w:multiLevelType w:val="hybridMultilevel"/>
    <w:tmpl w:val="EDF0AEA2"/>
    <w:lvl w:ilvl="0" w:tplc="8AA664A4">
      <w:numFmt w:val="bullet"/>
      <w:lvlText w:val=""/>
      <w:lvlJc w:val="left"/>
      <w:pPr>
        <w:ind w:left="720" w:hanging="360"/>
      </w:pPr>
      <w:rPr>
        <w:rFonts w:ascii="Symbol" w:hAnsi="Symbol" w:hint="default"/>
      </w:rPr>
    </w:lvl>
    <w:lvl w:ilvl="1" w:tplc="83F49F12" w:tentative="1">
      <w:start w:val="1"/>
      <w:numFmt w:val="bullet"/>
      <w:lvlText w:val="o"/>
      <w:lvlJc w:val="left"/>
      <w:pPr>
        <w:ind w:left="1440" w:hanging="360"/>
      </w:pPr>
      <w:rPr>
        <w:rFonts w:ascii="Courier New" w:hAnsi="Courier New" w:cs="Courier New" w:hint="default"/>
      </w:rPr>
    </w:lvl>
    <w:lvl w:ilvl="2" w:tplc="162A97CE" w:tentative="1">
      <w:start w:val="1"/>
      <w:numFmt w:val="bullet"/>
      <w:lvlText w:val=""/>
      <w:lvlJc w:val="left"/>
      <w:pPr>
        <w:ind w:left="2160" w:hanging="360"/>
      </w:pPr>
      <w:rPr>
        <w:rFonts w:ascii="Wingdings" w:hAnsi="Wingdings" w:hint="default"/>
      </w:rPr>
    </w:lvl>
    <w:lvl w:ilvl="3" w:tplc="459CDB44" w:tentative="1">
      <w:start w:val="1"/>
      <w:numFmt w:val="bullet"/>
      <w:lvlText w:val=""/>
      <w:lvlJc w:val="left"/>
      <w:pPr>
        <w:ind w:left="2880" w:hanging="360"/>
      </w:pPr>
      <w:rPr>
        <w:rFonts w:ascii="Symbol" w:hAnsi="Symbol" w:hint="default"/>
      </w:rPr>
    </w:lvl>
    <w:lvl w:ilvl="4" w:tplc="3DE83CC2" w:tentative="1">
      <w:start w:val="1"/>
      <w:numFmt w:val="bullet"/>
      <w:lvlText w:val="o"/>
      <w:lvlJc w:val="left"/>
      <w:pPr>
        <w:ind w:left="3600" w:hanging="360"/>
      </w:pPr>
      <w:rPr>
        <w:rFonts w:ascii="Courier New" w:hAnsi="Courier New" w:cs="Courier New" w:hint="default"/>
      </w:rPr>
    </w:lvl>
    <w:lvl w:ilvl="5" w:tplc="2E028626" w:tentative="1">
      <w:start w:val="1"/>
      <w:numFmt w:val="bullet"/>
      <w:lvlText w:val=""/>
      <w:lvlJc w:val="left"/>
      <w:pPr>
        <w:ind w:left="4320" w:hanging="360"/>
      </w:pPr>
      <w:rPr>
        <w:rFonts w:ascii="Wingdings" w:hAnsi="Wingdings" w:hint="default"/>
      </w:rPr>
    </w:lvl>
    <w:lvl w:ilvl="6" w:tplc="000E8C80" w:tentative="1">
      <w:start w:val="1"/>
      <w:numFmt w:val="bullet"/>
      <w:lvlText w:val=""/>
      <w:lvlJc w:val="left"/>
      <w:pPr>
        <w:ind w:left="5040" w:hanging="360"/>
      </w:pPr>
      <w:rPr>
        <w:rFonts w:ascii="Symbol" w:hAnsi="Symbol" w:hint="default"/>
      </w:rPr>
    </w:lvl>
    <w:lvl w:ilvl="7" w:tplc="B47440F0" w:tentative="1">
      <w:start w:val="1"/>
      <w:numFmt w:val="bullet"/>
      <w:lvlText w:val="o"/>
      <w:lvlJc w:val="left"/>
      <w:pPr>
        <w:ind w:left="5760" w:hanging="360"/>
      </w:pPr>
      <w:rPr>
        <w:rFonts w:ascii="Courier New" w:hAnsi="Courier New" w:cs="Courier New" w:hint="default"/>
      </w:rPr>
    </w:lvl>
    <w:lvl w:ilvl="8" w:tplc="90AC7DB0" w:tentative="1">
      <w:start w:val="1"/>
      <w:numFmt w:val="bullet"/>
      <w:lvlText w:val=""/>
      <w:lvlJc w:val="left"/>
      <w:pPr>
        <w:ind w:left="6480" w:hanging="360"/>
      </w:pPr>
      <w:rPr>
        <w:rFonts w:ascii="Wingdings" w:hAnsi="Wingdings" w:hint="default"/>
      </w:rPr>
    </w:lvl>
  </w:abstractNum>
  <w:abstractNum w:abstractNumId="25" w15:restartNumberingAfterBreak="0">
    <w:nsid w:val="549C1A74"/>
    <w:multiLevelType w:val="hybridMultilevel"/>
    <w:tmpl w:val="8B56F3E0"/>
    <w:lvl w:ilvl="0" w:tplc="C8644996">
      <w:start w:val="1"/>
      <w:numFmt w:val="bullet"/>
      <w:lvlText w:val=""/>
      <w:lvlJc w:val="left"/>
      <w:pPr>
        <w:ind w:left="720" w:hanging="360"/>
      </w:pPr>
      <w:rPr>
        <w:rFonts w:ascii="Symbol" w:hAnsi="Symbol" w:hint="default"/>
      </w:rPr>
    </w:lvl>
    <w:lvl w:ilvl="1" w:tplc="79BC8870">
      <w:numFmt w:val="bullet"/>
      <w:lvlText w:val="-"/>
      <w:lvlJc w:val="left"/>
      <w:pPr>
        <w:ind w:left="1440" w:hanging="360"/>
      </w:pPr>
      <w:rPr>
        <w:rFonts w:ascii="Calibri" w:eastAsia="Calibri" w:hAnsi="Calibri" w:cs="Calibri" w:hint="default"/>
      </w:rPr>
    </w:lvl>
    <w:lvl w:ilvl="2" w:tplc="1E6465DC" w:tentative="1">
      <w:start w:val="1"/>
      <w:numFmt w:val="bullet"/>
      <w:lvlText w:val=""/>
      <w:lvlJc w:val="left"/>
      <w:pPr>
        <w:ind w:left="2160" w:hanging="360"/>
      </w:pPr>
      <w:rPr>
        <w:rFonts w:ascii="Wingdings" w:hAnsi="Wingdings" w:hint="default"/>
      </w:rPr>
    </w:lvl>
    <w:lvl w:ilvl="3" w:tplc="04FCA0FE" w:tentative="1">
      <w:start w:val="1"/>
      <w:numFmt w:val="bullet"/>
      <w:lvlText w:val=""/>
      <w:lvlJc w:val="left"/>
      <w:pPr>
        <w:ind w:left="2880" w:hanging="360"/>
      </w:pPr>
      <w:rPr>
        <w:rFonts w:ascii="Symbol" w:hAnsi="Symbol" w:hint="default"/>
      </w:rPr>
    </w:lvl>
    <w:lvl w:ilvl="4" w:tplc="9DBA7516" w:tentative="1">
      <w:start w:val="1"/>
      <w:numFmt w:val="bullet"/>
      <w:lvlText w:val="o"/>
      <w:lvlJc w:val="left"/>
      <w:pPr>
        <w:ind w:left="3600" w:hanging="360"/>
      </w:pPr>
      <w:rPr>
        <w:rFonts w:ascii="Courier New" w:hAnsi="Courier New" w:cs="Courier New" w:hint="default"/>
      </w:rPr>
    </w:lvl>
    <w:lvl w:ilvl="5" w:tplc="3954AA8C" w:tentative="1">
      <w:start w:val="1"/>
      <w:numFmt w:val="bullet"/>
      <w:lvlText w:val=""/>
      <w:lvlJc w:val="left"/>
      <w:pPr>
        <w:ind w:left="4320" w:hanging="360"/>
      </w:pPr>
      <w:rPr>
        <w:rFonts w:ascii="Wingdings" w:hAnsi="Wingdings" w:hint="default"/>
      </w:rPr>
    </w:lvl>
    <w:lvl w:ilvl="6" w:tplc="59300552" w:tentative="1">
      <w:start w:val="1"/>
      <w:numFmt w:val="bullet"/>
      <w:lvlText w:val=""/>
      <w:lvlJc w:val="left"/>
      <w:pPr>
        <w:ind w:left="5040" w:hanging="360"/>
      </w:pPr>
      <w:rPr>
        <w:rFonts w:ascii="Symbol" w:hAnsi="Symbol" w:hint="default"/>
      </w:rPr>
    </w:lvl>
    <w:lvl w:ilvl="7" w:tplc="7D245A1A" w:tentative="1">
      <w:start w:val="1"/>
      <w:numFmt w:val="bullet"/>
      <w:lvlText w:val="o"/>
      <w:lvlJc w:val="left"/>
      <w:pPr>
        <w:ind w:left="5760" w:hanging="360"/>
      </w:pPr>
      <w:rPr>
        <w:rFonts w:ascii="Courier New" w:hAnsi="Courier New" w:cs="Courier New" w:hint="default"/>
      </w:rPr>
    </w:lvl>
    <w:lvl w:ilvl="8" w:tplc="FED4C542" w:tentative="1">
      <w:start w:val="1"/>
      <w:numFmt w:val="bullet"/>
      <w:lvlText w:val=""/>
      <w:lvlJc w:val="left"/>
      <w:pPr>
        <w:ind w:left="6480" w:hanging="360"/>
      </w:pPr>
      <w:rPr>
        <w:rFonts w:ascii="Wingdings" w:hAnsi="Wingdings" w:hint="default"/>
      </w:rPr>
    </w:lvl>
  </w:abstractNum>
  <w:abstractNum w:abstractNumId="26" w15:restartNumberingAfterBreak="0">
    <w:nsid w:val="55B8470C"/>
    <w:multiLevelType w:val="hybridMultilevel"/>
    <w:tmpl w:val="C7468220"/>
    <w:lvl w:ilvl="0" w:tplc="485EC608">
      <w:numFmt w:val="bullet"/>
      <w:lvlText w:val=""/>
      <w:lvlJc w:val="left"/>
      <w:pPr>
        <w:ind w:left="720" w:hanging="360"/>
      </w:pPr>
      <w:rPr>
        <w:rFonts w:ascii="Symbol" w:hAnsi="Symbol" w:hint="default"/>
      </w:rPr>
    </w:lvl>
    <w:lvl w:ilvl="1" w:tplc="ADE48B94" w:tentative="1">
      <w:start w:val="1"/>
      <w:numFmt w:val="bullet"/>
      <w:lvlText w:val="o"/>
      <w:lvlJc w:val="left"/>
      <w:pPr>
        <w:ind w:left="1440" w:hanging="360"/>
      </w:pPr>
      <w:rPr>
        <w:rFonts w:ascii="Courier New" w:hAnsi="Courier New" w:cs="Courier New" w:hint="default"/>
      </w:rPr>
    </w:lvl>
    <w:lvl w:ilvl="2" w:tplc="41641AF2" w:tentative="1">
      <w:start w:val="1"/>
      <w:numFmt w:val="bullet"/>
      <w:lvlText w:val=""/>
      <w:lvlJc w:val="left"/>
      <w:pPr>
        <w:ind w:left="2160" w:hanging="360"/>
      </w:pPr>
      <w:rPr>
        <w:rFonts w:ascii="Wingdings" w:hAnsi="Wingdings" w:hint="default"/>
      </w:rPr>
    </w:lvl>
    <w:lvl w:ilvl="3" w:tplc="40266AFE" w:tentative="1">
      <w:start w:val="1"/>
      <w:numFmt w:val="bullet"/>
      <w:lvlText w:val=""/>
      <w:lvlJc w:val="left"/>
      <w:pPr>
        <w:ind w:left="2880" w:hanging="360"/>
      </w:pPr>
      <w:rPr>
        <w:rFonts w:ascii="Symbol" w:hAnsi="Symbol" w:hint="default"/>
      </w:rPr>
    </w:lvl>
    <w:lvl w:ilvl="4" w:tplc="F72C1432" w:tentative="1">
      <w:start w:val="1"/>
      <w:numFmt w:val="bullet"/>
      <w:lvlText w:val="o"/>
      <w:lvlJc w:val="left"/>
      <w:pPr>
        <w:ind w:left="3600" w:hanging="360"/>
      </w:pPr>
      <w:rPr>
        <w:rFonts w:ascii="Courier New" w:hAnsi="Courier New" w:cs="Courier New" w:hint="default"/>
      </w:rPr>
    </w:lvl>
    <w:lvl w:ilvl="5" w:tplc="0D1AE3AA" w:tentative="1">
      <w:start w:val="1"/>
      <w:numFmt w:val="bullet"/>
      <w:lvlText w:val=""/>
      <w:lvlJc w:val="left"/>
      <w:pPr>
        <w:ind w:left="4320" w:hanging="360"/>
      </w:pPr>
      <w:rPr>
        <w:rFonts w:ascii="Wingdings" w:hAnsi="Wingdings" w:hint="default"/>
      </w:rPr>
    </w:lvl>
    <w:lvl w:ilvl="6" w:tplc="76E46FC2" w:tentative="1">
      <w:start w:val="1"/>
      <w:numFmt w:val="bullet"/>
      <w:lvlText w:val=""/>
      <w:lvlJc w:val="left"/>
      <w:pPr>
        <w:ind w:left="5040" w:hanging="360"/>
      </w:pPr>
      <w:rPr>
        <w:rFonts w:ascii="Symbol" w:hAnsi="Symbol" w:hint="default"/>
      </w:rPr>
    </w:lvl>
    <w:lvl w:ilvl="7" w:tplc="F53A51AE" w:tentative="1">
      <w:start w:val="1"/>
      <w:numFmt w:val="bullet"/>
      <w:lvlText w:val="o"/>
      <w:lvlJc w:val="left"/>
      <w:pPr>
        <w:ind w:left="5760" w:hanging="360"/>
      </w:pPr>
      <w:rPr>
        <w:rFonts w:ascii="Courier New" w:hAnsi="Courier New" w:cs="Courier New" w:hint="default"/>
      </w:rPr>
    </w:lvl>
    <w:lvl w:ilvl="8" w:tplc="1B6EBC42" w:tentative="1">
      <w:start w:val="1"/>
      <w:numFmt w:val="bullet"/>
      <w:lvlText w:val=""/>
      <w:lvlJc w:val="left"/>
      <w:pPr>
        <w:ind w:left="6480" w:hanging="360"/>
      </w:pPr>
      <w:rPr>
        <w:rFonts w:ascii="Wingdings" w:hAnsi="Wingdings" w:hint="default"/>
      </w:rPr>
    </w:lvl>
  </w:abstractNum>
  <w:abstractNum w:abstractNumId="27" w15:restartNumberingAfterBreak="0">
    <w:nsid w:val="5DE7226A"/>
    <w:multiLevelType w:val="hybridMultilevel"/>
    <w:tmpl w:val="F41EE480"/>
    <w:lvl w:ilvl="0" w:tplc="7016945C">
      <w:numFmt w:val="bullet"/>
      <w:lvlText w:val=""/>
      <w:lvlJc w:val="left"/>
      <w:pPr>
        <w:ind w:left="720" w:hanging="360"/>
      </w:pPr>
      <w:rPr>
        <w:rFonts w:ascii="Symbol" w:hAnsi="Symbol" w:hint="default"/>
      </w:rPr>
    </w:lvl>
    <w:lvl w:ilvl="1" w:tplc="1C5405BE" w:tentative="1">
      <w:start w:val="1"/>
      <w:numFmt w:val="bullet"/>
      <w:lvlText w:val="o"/>
      <w:lvlJc w:val="left"/>
      <w:pPr>
        <w:ind w:left="1440" w:hanging="360"/>
      </w:pPr>
      <w:rPr>
        <w:rFonts w:ascii="Courier New" w:hAnsi="Courier New" w:cs="Courier New" w:hint="default"/>
      </w:rPr>
    </w:lvl>
    <w:lvl w:ilvl="2" w:tplc="8DD6F476" w:tentative="1">
      <w:start w:val="1"/>
      <w:numFmt w:val="bullet"/>
      <w:lvlText w:val=""/>
      <w:lvlJc w:val="left"/>
      <w:pPr>
        <w:ind w:left="2160" w:hanging="360"/>
      </w:pPr>
      <w:rPr>
        <w:rFonts w:ascii="Wingdings" w:hAnsi="Wingdings" w:hint="default"/>
      </w:rPr>
    </w:lvl>
    <w:lvl w:ilvl="3" w:tplc="19F8C698" w:tentative="1">
      <w:start w:val="1"/>
      <w:numFmt w:val="bullet"/>
      <w:lvlText w:val=""/>
      <w:lvlJc w:val="left"/>
      <w:pPr>
        <w:ind w:left="2880" w:hanging="360"/>
      </w:pPr>
      <w:rPr>
        <w:rFonts w:ascii="Symbol" w:hAnsi="Symbol" w:hint="default"/>
      </w:rPr>
    </w:lvl>
    <w:lvl w:ilvl="4" w:tplc="6C7A0BE8" w:tentative="1">
      <w:start w:val="1"/>
      <w:numFmt w:val="bullet"/>
      <w:lvlText w:val="o"/>
      <w:lvlJc w:val="left"/>
      <w:pPr>
        <w:ind w:left="3600" w:hanging="360"/>
      </w:pPr>
      <w:rPr>
        <w:rFonts w:ascii="Courier New" w:hAnsi="Courier New" w:cs="Courier New" w:hint="default"/>
      </w:rPr>
    </w:lvl>
    <w:lvl w:ilvl="5" w:tplc="32F078CE" w:tentative="1">
      <w:start w:val="1"/>
      <w:numFmt w:val="bullet"/>
      <w:lvlText w:val=""/>
      <w:lvlJc w:val="left"/>
      <w:pPr>
        <w:ind w:left="4320" w:hanging="360"/>
      </w:pPr>
      <w:rPr>
        <w:rFonts w:ascii="Wingdings" w:hAnsi="Wingdings" w:hint="default"/>
      </w:rPr>
    </w:lvl>
    <w:lvl w:ilvl="6" w:tplc="12B05DB8" w:tentative="1">
      <w:start w:val="1"/>
      <w:numFmt w:val="bullet"/>
      <w:lvlText w:val=""/>
      <w:lvlJc w:val="left"/>
      <w:pPr>
        <w:ind w:left="5040" w:hanging="360"/>
      </w:pPr>
      <w:rPr>
        <w:rFonts w:ascii="Symbol" w:hAnsi="Symbol" w:hint="default"/>
      </w:rPr>
    </w:lvl>
    <w:lvl w:ilvl="7" w:tplc="B7548422" w:tentative="1">
      <w:start w:val="1"/>
      <w:numFmt w:val="bullet"/>
      <w:lvlText w:val="o"/>
      <w:lvlJc w:val="left"/>
      <w:pPr>
        <w:ind w:left="5760" w:hanging="360"/>
      </w:pPr>
      <w:rPr>
        <w:rFonts w:ascii="Courier New" w:hAnsi="Courier New" w:cs="Courier New" w:hint="default"/>
      </w:rPr>
    </w:lvl>
    <w:lvl w:ilvl="8" w:tplc="7B225F80" w:tentative="1">
      <w:start w:val="1"/>
      <w:numFmt w:val="bullet"/>
      <w:lvlText w:val=""/>
      <w:lvlJc w:val="left"/>
      <w:pPr>
        <w:ind w:left="6480" w:hanging="360"/>
      </w:pPr>
      <w:rPr>
        <w:rFonts w:ascii="Wingdings" w:hAnsi="Wingdings" w:hint="default"/>
      </w:rPr>
    </w:lvl>
  </w:abstractNum>
  <w:abstractNum w:abstractNumId="28" w15:restartNumberingAfterBreak="0">
    <w:nsid w:val="65A66F88"/>
    <w:multiLevelType w:val="hybridMultilevel"/>
    <w:tmpl w:val="01544CB6"/>
    <w:lvl w:ilvl="0" w:tplc="CA2A56C4">
      <w:numFmt w:val="bullet"/>
      <w:lvlText w:val=""/>
      <w:lvlJc w:val="left"/>
      <w:pPr>
        <w:ind w:left="720" w:hanging="360"/>
      </w:pPr>
      <w:rPr>
        <w:rFonts w:ascii="Symbol" w:hAnsi="Symbol" w:hint="default"/>
      </w:rPr>
    </w:lvl>
    <w:lvl w:ilvl="1" w:tplc="0540DE84" w:tentative="1">
      <w:start w:val="1"/>
      <w:numFmt w:val="bullet"/>
      <w:lvlText w:val="o"/>
      <w:lvlJc w:val="left"/>
      <w:pPr>
        <w:ind w:left="1440" w:hanging="360"/>
      </w:pPr>
      <w:rPr>
        <w:rFonts w:ascii="Courier New" w:hAnsi="Courier New" w:cs="Courier New" w:hint="default"/>
      </w:rPr>
    </w:lvl>
    <w:lvl w:ilvl="2" w:tplc="04708D44" w:tentative="1">
      <w:start w:val="1"/>
      <w:numFmt w:val="bullet"/>
      <w:lvlText w:val=""/>
      <w:lvlJc w:val="left"/>
      <w:pPr>
        <w:ind w:left="2160" w:hanging="360"/>
      </w:pPr>
      <w:rPr>
        <w:rFonts w:ascii="Wingdings" w:hAnsi="Wingdings" w:hint="default"/>
      </w:rPr>
    </w:lvl>
    <w:lvl w:ilvl="3" w:tplc="CFFEBCEE" w:tentative="1">
      <w:start w:val="1"/>
      <w:numFmt w:val="bullet"/>
      <w:lvlText w:val=""/>
      <w:lvlJc w:val="left"/>
      <w:pPr>
        <w:ind w:left="2880" w:hanging="360"/>
      </w:pPr>
      <w:rPr>
        <w:rFonts w:ascii="Symbol" w:hAnsi="Symbol" w:hint="default"/>
      </w:rPr>
    </w:lvl>
    <w:lvl w:ilvl="4" w:tplc="A8C064B6" w:tentative="1">
      <w:start w:val="1"/>
      <w:numFmt w:val="bullet"/>
      <w:lvlText w:val="o"/>
      <w:lvlJc w:val="left"/>
      <w:pPr>
        <w:ind w:left="3600" w:hanging="360"/>
      </w:pPr>
      <w:rPr>
        <w:rFonts w:ascii="Courier New" w:hAnsi="Courier New" w:cs="Courier New" w:hint="default"/>
      </w:rPr>
    </w:lvl>
    <w:lvl w:ilvl="5" w:tplc="31108914" w:tentative="1">
      <w:start w:val="1"/>
      <w:numFmt w:val="bullet"/>
      <w:lvlText w:val=""/>
      <w:lvlJc w:val="left"/>
      <w:pPr>
        <w:ind w:left="4320" w:hanging="360"/>
      </w:pPr>
      <w:rPr>
        <w:rFonts w:ascii="Wingdings" w:hAnsi="Wingdings" w:hint="default"/>
      </w:rPr>
    </w:lvl>
    <w:lvl w:ilvl="6" w:tplc="69B492AC" w:tentative="1">
      <w:start w:val="1"/>
      <w:numFmt w:val="bullet"/>
      <w:lvlText w:val=""/>
      <w:lvlJc w:val="left"/>
      <w:pPr>
        <w:ind w:left="5040" w:hanging="360"/>
      </w:pPr>
      <w:rPr>
        <w:rFonts w:ascii="Symbol" w:hAnsi="Symbol" w:hint="default"/>
      </w:rPr>
    </w:lvl>
    <w:lvl w:ilvl="7" w:tplc="44549F78" w:tentative="1">
      <w:start w:val="1"/>
      <w:numFmt w:val="bullet"/>
      <w:lvlText w:val="o"/>
      <w:lvlJc w:val="left"/>
      <w:pPr>
        <w:ind w:left="5760" w:hanging="360"/>
      </w:pPr>
      <w:rPr>
        <w:rFonts w:ascii="Courier New" w:hAnsi="Courier New" w:cs="Courier New" w:hint="default"/>
      </w:rPr>
    </w:lvl>
    <w:lvl w:ilvl="8" w:tplc="380A2240" w:tentative="1">
      <w:start w:val="1"/>
      <w:numFmt w:val="bullet"/>
      <w:lvlText w:val=""/>
      <w:lvlJc w:val="left"/>
      <w:pPr>
        <w:ind w:left="6480" w:hanging="360"/>
      </w:pPr>
      <w:rPr>
        <w:rFonts w:ascii="Wingdings" w:hAnsi="Wingdings" w:hint="default"/>
      </w:rPr>
    </w:lvl>
  </w:abstractNum>
  <w:abstractNum w:abstractNumId="29"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30" w15:restartNumberingAfterBreak="0">
    <w:nsid w:val="6C2D49FA"/>
    <w:multiLevelType w:val="hybridMultilevel"/>
    <w:tmpl w:val="9D36A042"/>
    <w:lvl w:ilvl="0" w:tplc="79BC8870">
      <w:numFmt w:val="bullet"/>
      <w:lvlText w:val="-"/>
      <w:lvlJc w:val="left"/>
      <w:pPr>
        <w:ind w:left="1080" w:hanging="360"/>
      </w:pPr>
      <w:rPr>
        <w:rFonts w:ascii="Calibri" w:eastAsia="Calibri" w:hAnsi="Calibri" w:cs="Calibri" w:hint="default"/>
      </w:rPr>
    </w:lvl>
    <w:lvl w:ilvl="1" w:tplc="2FCE5ECA" w:tentative="1">
      <w:start w:val="1"/>
      <w:numFmt w:val="bullet"/>
      <w:lvlText w:val="o"/>
      <w:lvlJc w:val="left"/>
      <w:pPr>
        <w:ind w:left="1800" w:hanging="360"/>
      </w:pPr>
      <w:rPr>
        <w:rFonts w:ascii="Courier New" w:hAnsi="Courier New" w:cs="Courier New" w:hint="default"/>
      </w:rPr>
    </w:lvl>
    <w:lvl w:ilvl="2" w:tplc="D0C82ED0" w:tentative="1">
      <w:start w:val="1"/>
      <w:numFmt w:val="bullet"/>
      <w:lvlText w:val=""/>
      <w:lvlJc w:val="left"/>
      <w:pPr>
        <w:ind w:left="2520" w:hanging="360"/>
      </w:pPr>
      <w:rPr>
        <w:rFonts w:ascii="Wingdings" w:hAnsi="Wingdings" w:hint="default"/>
      </w:rPr>
    </w:lvl>
    <w:lvl w:ilvl="3" w:tplc="71261D1C" w:tentative="1">
      <w:start w:val="1"/>
      <w:numFmt w:val="bullet"/>
      <w:lvlText w:val=""/>
      <w:lvlJc w:val="left"/>
      <w:pPr>
        <w:ind w:left="3240" w:hanging="360"/>
      </w:pPr>
      <w:rPr>
        <w:rFonts w:ascii="Symbol" w:hAnsi="Symbol" w:hint="default"/>
      </w:rPr>
    </w:lvl>
    <w:lvl w:ilvl="4" w:tplc="FD66B458" w:tentative="1">
      <w:start w:val="1"/>
      <w:numFmt w:val="bullet"/>
      <w:lvlText w:val="o"/>
      <w:lvlJc w:val="left"/>
      <w:pPr>
        <w:ind w:left="3960" w:hanging="360"/>
      </w:pPr>
      <w:rPr>
        <w:rFonts w:ascii="Courier New" w:hAnsi="Courier New" w:cs="Courier New" w:hint="default"/>
      </w:rPr>
    </w:lvl>
    <w:lvl w:ilvl="5" w:tplc="0F7099C2" w:tentative="1">
      <w:start w:val="1"/>
      <w:numFmt w:val="bullet"/>
      <w:lvlText w:val=""/>
      <w:lvlJc w:val="left"/>
      <w:pPr>
        <w:ind w:left="4680" w:hanging="360"/>
      </w:pPr>
      <w:rPr>
        <w:rFonts w:ascii="Wingdings" w:hAnsi="Wingdings" w:hint="default"/>
      </w:rPr>
    </w:lvl>
    <w:lvl w:ilvl="6" w:tplc="3210F768" w:tentative="1">
      <w:start w:val="1"/>
      <w:numFmt w:val="bullet"/>
      <w:lvlText w:val=""/>
      <w:lvlJc w:val="left"/>
      <w:pPr>
        <w:ind w:left="5400" w:hanging="360"/>
      </w:pPr>
      <w:rPr>
        <w:rFonts w:ascii="Symbol" w:hAnsi="Symbol" w:hint="default"/>
      </w:rPr>
    </w:lvl>
    <w:lvl w:ilvl="7" w:tplc="13BEA0C6" w:tentative="1">
      <w:start w:val="1"/>
      <w:numFmt w:val="bullet"/>
      <w:lvlText w:val="o"/>
      <w:lvlJc w:val="left"/>
      <w:pPr>
        <w:ind w:left="6120" w:hanging="360"/>
      </w:pPr>
      <w:rPr>
        <w:rFonts w:ascii="Courier New" w:hAnsi="Courier New" w:cs="Courier New" w:hint="default"/>
      </w:rPr>
    </w:lvl>
    <w:lvl w:ilvl="8" w:tplc="360CBFFE" w:tentative="1">
      <w:start w:val="1"/>
      <w:numFmt w:val="bullet"/>
      <w:lvlText w:val=""/>
      <w:lvlJc w:val="left"/>
      <w:pPr>
        <w:ind w:left="6840" w:hanging="360"/>
      </w:pPr>
      <w:rPr>
        <w:rFonts w:ascii="Wingdings" w:hAnsi="Wingdings" w:hint="default"/>
      </w:rPr>
    </w:lvl>
  </w:abstractNum>
  <w:abstractNum w:abstractNumId="31" w15:restartNumberingAfterBreak="0">
    <w:nsid w:val="6D5C4336"/>
    <w:multiLevelType w:val="hybridMultilevel"/>
    <w:tmpl w:val="575CD70E"/>
    <w:lvl w:ilvl="0" w:tplc="028AD548">
      <w:start w:val="1"/>
      <w:numFmt w:val="bullet"/>
      <w:lvlText w:val=""/>
      <w:lvlJc w:val="left"/>
      <w:pPr>
        <w:ind w:left="720" w:hanging="360"/>
      </w:pPr>
      <w:rPr>
        <w:rFonts w:ascii="Symbol" w:hAnsi="Symbol" w:hint="default"/>
      </w:rPr>
    </w:lvl>
    <w:lvl w:ilvl="1" w:tplc="79BC8870">
      <w:numFmt w:val="bullet"/>
      <w:lvlText w:val="-"/>
      <w:lvlJc w:val="left"/>
      <w:pPr>
        <w:ind w:left="1440" w:hanging="360"/>
      </w:pPr>
      <w:rPr>
        <w:rFonts w:ascii="Calibri" w:eastAsia="Calibri" w:hAnsi="Calibri" w:cs="Calibri" w:hint="default"/>
      </w:rPr>
    </w:lvl>
    <w:lvl w:ilvl="2" w:tplc="B82A9FAC" w:tentative="1">
      <w:start w:val="1"/>
      <w:numFmt w:val="bullet"/>
      <w:lvlText w:val=""/>
      <w:lvlJc w:val="left"/>
      <w:pPr>
        <w:ind w:left="2160" w:hanging="360"/>
      </w:pPr>
      <w:rPr>
        <w:rFonts w:ascii="Wingdings" w:hAnsi="Wingdings" w:hint="default"/>
      </w:rPr>
    </w:lvl>
    <w:lvl w:ilvl="3" w:tplc="239EC322" w:tentative="1">
      <w:start w:val="1"/>
      <w:numFmt w:val="bullet"/>
      <w:lvlText w:val=""/>
      <w:lvlJc w:val="left"/>
      <w:pPr>
        <w:ind w:left="2880" w:hanging="360"/>
      </w:pPr>
      <w:rPr>
        <w:rFonts w:ascii="Symbol" w:hAnsi="Symbol" w:hint="default"/>
      </w:rPr>
    </w:lvl>
    <w:lvl w:ilvl="4" w:tplc="898A0FA0" w:tentative="1">
      <w:start w:val="1"/>
      <w:numFmt w:val="bullet"/>
      <w:lvlText w:val="o"/>
      <w:lvlJc w:val="left"/>
      <w:pPr>
        <w:ind w:left="3600" w:hanging="360"/>
      </w:pPr>
      <w:rPr>
        <w:rFonts w:ascii="Courier New" w:hAnsi="Courier New" w:cs="Courier New" w:hint="default"/>
      </w:rPr>
    </w:lvl>
    <w:lvl w:ilvl="5" w:tplc="CFFC932A" w:tentative="1">
      <w:start w:val="1"/>
      <w:numFmt w:val="bullet"/>
      <w:lvlText w:val=""/>
      <w:lvlJc w:val="left"/>
      <w:pPr>
        <w:ind w:left="4320" w:hanging="360"/>
      </w:pPr>
      <w:rPr>
        <w:rFonts w:ascii="Wingdings" w:hAnsi="Wingdings" w:hint="default"/>
      </w:rPr>
    </w:lvl>
    <w:lvl w:ilvl="6" w:tplc="27FEC19A" w:tentative="1">
      <w:start w:val="1"/>
      <w:numFmt w:val="bullet"/>
      <w:lvlText w:val=""/>
      <w:lvlJc w:val="left"/>
      <w:pPr>
        <w:ind w:left="5040" w:hanging="360"/>
      </w:pPr>
      <w:rPr>
        <w:rFonts w:ascii="Symbol" w:hAnsi="Symbol" w:hint="default"/>
      </w:rPr>
    </w:lvl>
    <w:lvl w:ilvl="7" w:tplc="B99AFC74" w:tentative="1">
      <w:start w:val="1"/>
      <w:numFmt w:val="bullet"/>
      <w:lvlText w:val="o"/>
      <w:lvlJc w:val="left"/>
      <w:pPr>
        <w:ind w:left="5760" w:hanging="360"/>
      </w:pPr>
      <w:rPr>
        <w:rFonts w:ascii="Courier New" w:hAnsi="Courier New" w:cs="Courier New" w:hint="default"/>
      </w:rPr>
    </w:lvl>
    <w:lvl w:ilvl="8" w:tplc="936AE41C" w:tentative="1">
      <w:start w:val="1"/>
      <w:numFmt w:val="bullet"/>
      <w:lvlText w:val=""/>
      <w:lvlJc w:val="left"/>
      <w:pPr>
        <w:ind w:left="6480" w:hanging="360"/>
      </w:pPr>
      <w:rPr>
        <w:rFonts w:ascii="Wingdings" w:hAnsi="Wingdings" w:hint="default"/>
      </w:rPr>
    </w:lvl>
  </w:abstractNum>
  <w:abstractNum w:abstractNumId="32"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33" w15:restartNumberingAfterBreak="0">
    <w:nsid w:val="785B1F5D"/>
    <w:multiLevelType w:val="hybridMultilevel"/>
    <w:tmpl w:val="F078B742"/>
    <w:lvl w:ilvl="0" w:tplc="32287FB6">
      <w:numFmt w:val="bullet"/>
      <w:lvlText w:val=""/>
      <w:lvlJc w:val="left"/>
      <w:pPr>
        <w:ind w:left="720" w:hanging="360"/>
      </w:pPr>
      <w:rPr>
        <w:rFonts w:ascii="Symbol" w:hAnsi="Symbol" w:hint="default"/>
      </w:rPr>
    </w:lvl>
    <w:lvl w:ilvl="1" w:tplc="D382AA98" w:tentative="1">
      <w:start w:val="1"/>
      <w:numFmt w:val="bullet"/>
      <w:lvlText w:val="o"/>
      <w:lvlJc w:val="left"/>
      <w:pPr>
        <w:ind w:left="1440" w:hanging="360"/>
      </w:pPr>
      <w:rPr>
        <w:rFonts w:ascii="Courier New" w:hAnsi="Courier New" w:cs="Courier New" w:hint="default"/>
      </w:rPr>
    </w:lvl>
    <w:lvl w:ilvl="2" w:tplc="FCBA27FA" w:tentative="1">
      <w:start w:val="1"/>
      <w:numFmt w:val="bullet"/>
      <w:lvlText w:val=""/>
      <w:lvlJc w:val="left"/>
      <w:pPr>
        <w:ind w:left="2160" w:hanging="360"/>
      </w:pPr>
      <w:rPr>
        <w:rFonts w:ascii="Wingdings" w:hAnsi="Wingdings" w:hint="default"/>
      </w:rPr>
    </w:lvl>
    <w:lvl w:ilvl="3" w:tplc="2FA2E0D8" w:tentative="1">
      <w:start w:val="1"/>
      <w:numFmt w:val="bullet"/>
      <w:lvlText w:val=""/>
      <w:lvlJc w:val="left"/>
      <w:pPr>
        <w:ind w:left="2880" w:hanging="360"/>
      </w:pPr>
      <w:rPr>
        <w:rFonts w:ascii="Symbol" w:hAnsi="Symbol" w:hint="default"/>
      </w:rPr>
    </w:lvl>
    <w:lvl w:ilvl="4" w:tplc="6AFE1E2C" w:tentative="1">
      <w:start w:val="1"/>
      <w:numFmt w:val="bullet"/>
      <w:lvlText w:val="o"/>
      <w:lvlJc w:val="left"/>
      <w:pPr>
        <w:ind w:left="3600" w:hanging="360"/>
      </w:pPr>
      <w:rPr>
        <w:rFonts w:ascii="Courier New" w:hAnsi="Courier New" w:cs="Courier New" w:hint="default"/>
      </w:rPr>
    </w:lvl>
    <w:lvl w:ilvl="5" w:tplc="CACC74BA" w:tentative="1">
      <w:start w:val="1"/>
      <w:numFmt w:val="bullet"/>
      <w:lvlText w:val=""/>
      <w:lvlJc w:val="left"/>
      <w:pPr>
        <w:ind w:left="4320" w:hanging="360"/>
      </w:pPr>
      <w:rPr>
        <w:rFonts w:ascii="Wingdings" w:hAnsi="Wingdings" w:hint="default"/>
      </w:rPr>
    </w:lvl>
    <w:lvl w:ilvl="6" w:tplc="7A5A5A4A" w:tentative="1">
      <w:start w:val="1"/>
      <w:numFmt w:val="bullet"/>
      <w:lvlText w:val=""/>
      <w:lvlJc w:val="left"/>
      <w:pPr>
        <w:ind w:left="5040" w:hanging="360"/>
      </w:pPr>
      <w:rPr>
        <w:rFonts w:ascii="Symbol" w:hAnsi="Symbol" w:hint="default"/>
      </w:rPr>
    </w:lvl>
    <w:lvl w:ilvl="7" w:tplc="62AA9AB2" w:tentative="1">
      <w:start w:val="1"/>
      <w:numFmt w:val="bullet"/>
      <w:lvlText w:val="o"/>
      <w:lvlJc w:val="left"/>
      <w:pPr>
        <w:ind w:left="5760" w:hanging="360"/>
      </w:pPr>
      <w:rPr>
        <w:rFonts w:ascii="Courier New" w:hAnsi="Courier New" w:cs="Courier New" w:hint="default"/>
      </w:rPr>
    </w:lvl>
    <w:lvl w:ilvl="8" w:tplc="0A189A38" w:tentative="1">
      <w:start w:val="1"/>
      <w:numFmt w:val="bullet"/>
      <w:lvlText w:val=""/>
      <w:lvlJc w:val="left"/>
      <w:pPr>
        <w:ind w:left="6480" w:hanging="360"/>
      </w:pPr>
      <w:rPr>
        <w:rFonts w:ascii="Wingdings" w:hAnsi="Wingdings" w:hint="default"/>
      </w:rPr>
    </w:lvl>
  </w:abstractNum>
  <w:abstractNum w:abstractNumId="34" w15:restartNumberingAfterBreak="0">
    <w:nsid w:val="7C6504E9"/>
    <w:multiLevelType w:val="hybridMultilevel"/>
    <w:tmpl w:val="2AC42B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9"/>
  </w:num>
  <w:num w:numId="4">
    <w:abstractNumId w:val="32"/>
  </w:num>
  <w:num w:numId="5">
    <w:abstractNumId w:val="3"/>
  </w:num>
  <w:num w:numId="6">
    <w:abstractNumId w:val="15"/>
  </w:num>
  <w:num w:numId="7">
    <w:abstractNumId w:val="5"/>
  </w:num>
  <w:num w:numId="8">
    <w:abstractNumId w:val="20"/>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28"/>
  </w:num>
  <w:num w:numId="12">
    <w:abstractNumId w:val="4"/>
  </w:num>
  <w:num w:numId="13">
    <w:abstractNumId w:val="19"/>
  </w:num>
  <w:num w:numId="14">
    <w:abstractNumId w:val="11"/>
  </w:num>
  <w:num w:numId="15">
    <w:abstractNumId w:val="9"/>
  </w:num>
  <w:num w:numId="16">
    <w:abstractNumId w:val="26"/>
  </w:num>
  <w:num w:numId="17">
    <w:abstractNumId w:val="2"/>
  </w:num>
  <w:num w:numId="18">
    <w:abstractNumId w:val="23"/>
  </w:num>
  <w:num w:numId="19">
    <w:abstractNumId w:val="13"/>
  </w:num>
  <w:num w:numId="20">
    <w:abstractNumId w:val="31"/>
  </w:num>
  <w:num w:numId="21">
    <w:abstractNumId w:val="10"/>
  </w:num>
  <w:num w:numId="22">
    <w:abstractNumId w:val="25"/>
  </w:num>
  <w:num w:numId="23">
    <w:abstractNumId w:val="21"/>
  </w:num>
  <w:num w:numId="24">
    <w:abstractNumId w:val="27"/>
  </w:num>
  <w:num w:numId="25">
    <w:abstractNumId w:val="14"/>
  </w:num>
  <w:num w:numId="26">
    <w:abstractNumId w:val="24"/>
  </w:num>
  <w:num w:numId="27">
    <w:abstractNumId w:val="12"/>
  </w:num>
  <w:num w:numId="28">
    <w:abstractNumId w:val="18"/>
  </w:num>
  <w:num w:numId="29">
    <w:abstractNumId w:val="7"/>
  </w:num>
  <w:num w:numId="30">
    <w:abstractNumId w:val="33"/>
  </w:num>
  <w:num w:numId="31">
    <w:abstractNumId w:val="8"/>
  </w:num>
  <w:num w:numId="32">
    <w:abstractNumId w:val="6"/>
  </w:num>
  <w:num w:numId="33">
    <w:abstractNumId w:val="30"/>
  </w:num>
  <w:num w:numId="34">
    <w:abstractNumId w:val="16"/>
  </w:num>
  <w:num w:numId="3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A"/>
    <w:rsid w:val="0005617A"/>
    <w:rsid w:val="00083C48"/>
    <w:rsid w:val="00347322"/>
    <w:rsid w:val="004B2290"/>
    <w:rsid w:val="006E64BF"/>
    <w:rsid w:val="007171CD"/>
    <w:rsid w:val="00AD3B87"/>
    <w:rsid w:val="00B17D98"/>
    <w:rsid w:val="00B36F05"/>
    <w:rsid w:val="00B71756"/>
    <w:rsid w:val="00DC533A"/>
    <w:rsid w:val="00E80109"/>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CDFDAAA-2B40-4EA0-A731-32B8E2AC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17A"/>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05617A"/>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B17D98"/>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B17D98"/>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05617A"/>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05617A"/>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05617A"/>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05617A"/>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05617A"/>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05617A"/>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17A"/>
    <w:pPr>
      <w:tabs>
        <w:tab w:val="center" w:pos="4513"/>
        <w:tab w:val="right" w:pos="9026"/>
      </w:tabs>
      <w:spacing w:after="0"/>
    </w:pPr>
  </w:style>
  <w:style w:type="character" w:customStyle="1" w:styleId="HeaderChar">
    <w:name w:val="Header Char"/>
    <w:basedOn w:val="DefaultParagraphFont"/>
    <w:link w:val="Header"/>
    <w:uiPriority w:val="99"/>
    <w:rsid w:val="0005617A"/>
  </w:style>
  <w:style w:type="paragraph" w:styleId="Footer">
    <w:name w:val="footer"/>
    <w:basedOn w:val="Normal"/>
    <w:link w:val="FooterChar"/>
    <w:uiPriority w:val="99"/>
    <w:unhideWhenUsed/>
    <w:rsid w:val="0005617A"/>
    <w:pPr>
      <w:tabs>
        <w:tab w:val="center" w:pos="4513"/>
        <w:tab w:val="right" w:pos="9026"/>
      </w:tabs>
      <w:spacing w:after="0"/>
    </w:pPr>
  </w:style>
  <w:style w:type="character" w:customStyle="1" w:styleId="FooterChar">
    <w:name w:val="Footer Char"/>
    <w:basedOn w:val="DefaultParagraphFont"/>
    <w:link w:val="Footer"/>
    <w:uiPriority w:val="99"/>
    <w:rsid w:val="0005617A"/>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05617A"/>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B17D98"/>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B17D98"/>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05617A"/>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05617A"/>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05617A"/>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05617A"/>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05617A"/>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05617A"/>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05617A"/>
    <w:pPr>
      <w:spacing w:before="60" w:after="60"/>
      <w:jc w:val="both"/>
    </w:pPr>
  </w:style>
  <w:style w:type="paragraph" w:customStyle="1" w:styleId="FormText">
    <w:name w:val="FormText"/>
    <w:basedOn w:val="Normal"/>
    <w:rsid w:val="0005617A"/>
  </w:style>
  <w:style w:type="paragraph" w:customStyle="1" w:styleId="NTTheading1">
    <w:name w:val="NTT_heading1"/>
    <w:basedOn w:val="Heading1"/>
    <w:next w:val="Normal"/>
    <w:rsid w:val="0005617A"/>
    <w:pPr>
      <w:outlineLvl w:val="9"/>
    </w:pPr>
  </w:style>
  <w:style w:type="paragraph" w:customStyle="1" w:styleId="NTTheading2">
    <w:name w:val="NTT_heading2"/>
    <w:basedOn w:val="Heading2"/>
    <w:next w:val="BodyText"/>
    <w:rsid w:val="0005617A"/>
    <w:pPr>
      <w:outlineLvl w:val="9"/>
    </w:pPr>
  </w:style>
  <w:style w:type="paragraph" w:styleId="TOC1">
    <w:name w:val="toc 1"/>
    <w:basedOn w:val="Normal"/>
    <w:next w:val="Normal"/>
    <w:autoRedefine/>
    <w:uiPriority w:val="39"/>
    <w:unhideWhenUsed/>
    <w:rsid w:val="0005617A"/>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05617A"/>
    <w:pPr>
      <w:jc w:val="center"/>
    </w:pPr>
    <w:rPr>
      <w:b/>
      <w:caps/>
    </w:rPr>
  </w:style>
  <w:style w:type="character" w:styleId="Hyperlink">
    <w:name w:val="Hyperlink"/>
    <w:uiPriority w:val="99"/>
    <w:unhideWhenUsed/>
    <w:rsid w:val="0005617A"/>
    <w:rPr>
      <w:color w:val="0000FF"/>
      <w:u w:val="single"/>
    </w:rPr>
  </w:style>
  <w:style w:type="paragraph" w:customStyle="1" w:styleId="AgencyName">
    <w:name w:val="AgencyName"/>
    <w:basedOn w:val="Normal"/>
    <w:link w:val="AgencyNameChar"/>
    <w:rsid w:val="0005617A"/>
    <w:pPr>
      <w:spacing w:after="120"/>
      <w:jc w:val="both"/>
    </w:pPr>
    <w:rPr>
      <w:color w:val="FFFFFF"/>
      <w:sz w:val="26"/>
      <w:szCs w:val="22"/>
    </w:rPr>
  </w:style>
  <w:style w:type="paragraph" w:customStyle="1" w:styleId="WebAddress">
    <w:name w:val="WebAddress"/>
    <w:basedOn w:val="AgencyName"/>
    <w:rsid w:val="0005617A"/>
    <w:pPr>
      <w:jc w:val="right"/>
    </w:pPr>
    <w:rPr>
      <w:color w:val="auto"/>
      <w:spacing w:val="8"/>
      <w:sz w:val="28"/>
      <w:szCs w:val="28"/>
    </w:rPr>
  </w:style>
  <w:style w:type="paragraph" w:customStyle="1" w:styleId="AgencyNameBold">
    <w:name w:val="AgencyNameBold"/>
    <w:basedOn w:val="AgencyName"/>
    <w:link w:val="AgencyNameBoldChar"/>
    <w:rsid w:val="0005617A"/>
    <w:rPr>
      <w:b/>
      <w:bCs/>
      <w:spacing w:val="16"/>
      <w:szCs w:val="26"/>
    </w:rPr>
  </w:style>
  <w:style w:type="character" w:customStyle="1" w:styleId="AgencyNameChar">
    <w:name w:val="AgencyName Char"/>
    <w:link w:val="AgencyName"/>
    <w:rsid w:val="0005617A"/>
    <w:rPr>
      <w:rFonts w:ascii="Arial" w:eastAsia="Times New Roman" w:hAnsi="Arial" w:cs="Times New Roman"/>
      <w:color w:val="FFFFFF"/>
      <w:sz w:val="26"/>
      <w:lang w:eastAsia="en-AU"/>
    </w:rPr>
  </w:style>
  <w:style w:type="character" w:customStyle="1" w:styleId="AgencyNameBoldChar">
    <w:name w:val="AgencyNameBold Char"/>
    <w:link w:val="AgencyNameBold"/>
    <w:rsid w:val="0005617A"/>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05617A"/>
    <w:pPr>
      <w:spacing w:after="120"/>
    </w:pPr>
  </w:style>
  <w:style w:type="character" w:customStyle="1" w:styleId="BodyTextChar0">
    <w:name w:val="Body Text Char"/>
    <w:basedOn w:val="DefaultParagraphFont"/>
    <w:link w:val="BodyText0"/>
    <w:rsid w:val="0005617A"/>
    <w:rPr>
      <w:rFonts w:ascii="Arial" w:eastAsia="Times New Roman" w:hAnsi="Arial" w:cs="Times New Roman"/>
      <w:szCs w:val="20"/>
      <w:lang w:eastAsia="en-AU"/>
    </w:rPr>
  </w:style>
  <w:style w:type="paragraph" w:styleId="BodyText2">
    <w:name w:val="Body Text 2"/>
    <w:basedOn w:val="Normal"/>
    <w:link w:val="BodyText2Char"/>
    <w:rsid w:val="0005617A"/>
    <w:pPr>
      <w:spacing w:after="120" w:line="480" w:lineRule="auto"/>
    </w:pPr>
  </w:style>
  <w:style w:type="character" w:customStyle="1" w:styleId="BodyText2Char">
    <w:name w:val="Body Text 2 Char"/>
    <w:basedOn w:val="DefaultParagraphFont"/>
    <w:link w:val="BodyText2"/>
    <w:rsid w:val="0005617A"/>
    <w:rPr>
      <w:rFonts w:ascii="Arial" w:eastAsia="Times New Roman" w:hAnsi="Arial" w:cs="Times New Roman"/>
      <w:szCs w:val="20"/>
      <w:lang w:eastAsia="en-AU"/>
    </w:rPr>
  </w:style>
  <w:style w:type="character" w:styleId="CommentReference">
    <w:name w:val="annotation reference"/>
    <w:uiPriority w:val="99"/>
    <w:unhideWhenUsed/>
    <w:rsid w:val="0005617A"/>
    <w:rPr>
      <w:sz w:val="16"/>
      <w:szCs w:val="16"/>
    </w:rPr>
  </w:style>
  <w:style w:type="paragraph" w:styleId="CommentText">
    <w:name w:val="annotation text"/>
    <w:basedOn w:val="Normal"/>
    <w:link w:val="CommentTextChar"/>
    <w:uiPriority w:val="99"/>
    <w:unhideWhenUsed/>
    <w:rsid w:val="0005617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05617A"/>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05617A"/>
    <w:rPr>
      <w:rFonts w:eastAsia="Calibri"/>
      <w:b/>
      <w:bCs/>
      <w:lang w:val="en-AU"/>
    </w:rPr>
  </w:style>
  <w:style w:type="character" w:customStyle="1" w:styleId="CommentSubjectChar">
    <w:name w:val="Comment Subject Char"/>
    <w:basedOn w:val="CommentTextChar"/>
    <w:link w:val="CommentSubject"/>
    <w:uiPriority w:val="99"/>
    <w:rsid w:val="0005617A"/>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05617A"/>
    <w:rPr>
      <w:rFonts w:ascii="Tahoma" w:hAnsi="Tahoma" w:cs="Tahoma"/>
      <w:sz w:val="16"/>
      <w:szCs w:val="16"/>
    </w:rPr>
  </w:style>
  <w:style w:type="character" w:customStyle="1" w:styleId="BalloonTextChar">
    <w:name w:val="Balloon Text Char"/>
    <w:basedOn w:val="DefaultParagraphFont"/>
    <w:link w:val="BalloonText"/>
    <w:uiPriority w:val="99"/>
    <w:rsid w:val="0005617A"/>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05617A"/>
    <w:pPr>
      <w:tabs>
        <w:tab w:val="num" w:pos="720"/>
      </w:tabs>
      <w:spacing w:after="0"/>
      <w:ind w:left="720" w:hanging="720"/>
    </w:pPr>
    <w:rPr>
      <w:bCs w:val="0"/>
      <w:iCs w:val="0"/>
      <w:caps w:val="0"/>
      <w:sz w:val="24"/>
    </w:rPr>
  </w:style>
  <w:style w:type="character" w:styleId="PageNumber">
    <w:name w:val="page number"/>
    <w:rsid w:val="0005617A"/>
  </w:style>
  <w:style w:type="paragraph" w:customStyle="1" w:styleId="GuideNotes">
    <w:name w:val="Guide Notes"/>
    <w:basedOn w:val="Normal"/>
    <w:rsid w:val="0005617A"/>
    <w:pPr>
      <w:spacing w:before="120" w:after="60"/>
      <w:jc w:val="both"/>
    </w:pPr>
    <w:rPr>
      <w:i/>
      <w:iCs/>
      <w:vanish/>
      <w:color w:val="00FF00"/>
      <w:lang w:val="en-US"/>
    </w:rPr>
  </w:style>
  <w:style w:type="table" w:styleId="TableGrid">
    <w:name w:val="Table Grid"/>
    <w:basedOn w:val="TableNormal"/>
    <w:uiPriority w:val="59"/>
    <w:rsid w:val="000561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05617A"/>
    <w:pPr>
      <w:spacing w:before="60" w:after="60"/>
    </w:pPr>
    <w:rPr>
      <w:lang w:val="en-US"/>
    </w:rPr>
  </w:style>
  <w:style w:type="character" w:customStyle="1" w:styleId="masterspecversion">
    <w:name w:val="master spec version"/>
    <w:rsid w:val="0005617A"/>
    <w:rPr>
      <w:rFonts w:ascii="Arial" w:hAnsi="Arial"/>
      <w:smallCaps/>
      <w:vanish/>
      <w:color w:val="0000FF"/>
      <w:sz w:val="18"/>
    </w:rPr>
  </w:style>
  <w:style w:type="paragraph" w:customStyle="1" w:styleId="TechHead1">
    <w:name w:val="TechHead 1"/>
    <w:basedOn w:val="Heading1"/>
    <w:next w:val="Normal"/>
    <w:rsid w:val="0005617A"/>
    <w:pPr>
      <w:numPr>
        <w:numId w:val="0"/>
      </w:numPr>
      <w:tabs>
        <w:tab w:val="left" w:pos="567"/>
      </w:tabs>
    </w:pPr>
  </w:style>
  <w:style w:type="paragraph" w:customStyle="1" w:styleId="TechHead2">
    <w:name w:val="TechHead 2"/>
    <w:basedOn w:val="Heading2"/>
    <w:rsid w:val="0005617A"/>
    <w:pPr>
      <w:numPr>
        <w:ilvl w:val="0"/>
        <w:numId w:val="0"/>
      </w:numPr>
      <w:tabs>
        <w:tab w:val="left" w:pos="567"/>
      </w:tabs>
    </w:pPr>
  </w:style>
  <w:style w:type="paragraph" w:customStyle="1" w:styleId="scheduleheading1">
    <w:name w:val="schedule heading1"/>
    <w:basedOn w:val="Normal"/>
    <w:rsid w:val="0005617A"/>
    <w:pPr>
      <w:ind w:left="709" w:hanging="709"/>
    </w:pPr>
    <w:rPr>
      <w:b/>
    </w:rPr>
  </w:style>
  <w:style w:type="paragraph" w:customStyle="1" w:styleId="Banner">
    <w:name w:val="Banner"/>
    <w:basedOn w:val="Normal"/>
    <w:rsid w:val="0005617A"/>
    <w:pPr>
      <w:spacing w:after="1080"/>
      <w:jc w:val="center"/>
    </w:pPr>
    <w:rPr>
      <w:b/>
      <w:sz w:val="36"/>
    </w:rPr>
  </w:style>
  <w:style w:type="character" w:customStyle="1" w:styleId="BodyTextChar">
    <w:name w:val="BodyText Char"/>
    <w:link w:val="BodyText"/>
    <w:locked/>
    <w:rsid w:val="0005617A"/>
    <w:rPr>
      <w:rFonts w:ascii="Arial" w:eastAsia="Times New Roman" w:hAnsi="Arial" w:cs="Times New Roman"/>
      <w:szCs w:val="20"/>
      <w:lang w:eastAsia="en-AU"/>
    </w:rPr>
  </w:style>
  <w:style w:type="paragraph" w:customStyle="1" w:styleId="RedItalics">
    <w:name w:val="Red Italics"/>
    <w:basedOn w:val="BodyText"/>
    <w:rsid w:val="0005617A"/>
    <w:pPr>
      <w:spacing w:before="120"/>
    </w:pPr>
    <w:rPr>
      <w:i/>
      <w:color w:val="FF0000"/>
      <w:lang w:val="en-US"/>
    </w:rPr>
  </w:style>
  <w:style w:type="paragraph" w:customStyle="1" w:styleId="StyleFormTextLeft">
    <w:name w:val="Style FormText + Left"/>
    <w:basedOn w:val="FormText"/>
    <w:rsid w:val="0005617A"/>
    <w:pPr>
      <w:spacing w:before="240" w:after="120"/>
      <w:jc w:val="both"/>
    </w:pPr>
  </w:style>
  <w:style w:type="paragraph" w:customStyle="1" w:styleId="HeaderVersion2">
    <w:name w:val="Header Version 2"/>
    <w:basedOn w:val="Normal"/>
    <w:link w:val="HeaderVersion2Char"/>
    <w:rsid w:val="0005617A"/>
    <w:pPr>
      <w:spacing w:before="120" w:after="120"/>
      <w:ind w:left="576" w:hanging="576"/>
      <w:outlineLvl w:val="1"/>
    </w:pPr>
    <w:rPr>
      <w:b/>
    </w:rPr>
  </w:style>
  <w:style w:type="paragraph" w:customStyle="1" w:styleId="HeaderVersion3">
    <w:name w:val="Header Version 3"/>
    <w:basedOn w:val="HeaderVersion2"/>
    <w:link w:val="HeaderVersion3Char"/>
    <w:rsid w:val="0005617A"/>
    <w:pPr>
      <w:ind w:left="720" w:hanging="720"/>
    </w:pPr>
  </w:style>
  <w:style w:type="character" w:customStyle="1" w:styleId="HeaderVersion2Char">
    <w:name w:val="Header Version 2 Char"/>
    <w:link w:val="HeaderVersion2"/>
    <w:rsid w:val="0005617A"/>
    <w:rPr>
      <w:rFonts w:ascii="Arial" w:eastAsia="Times New Roman" w:hAnsi="Arial" w:cs="Times New Roman"/>
      <w:b/>
      <w:szCs w:val="20"/>
      <w:lang w:eastAsia="en-AU"/>
    </w:rPr>
  </w:style>
  <w:style w:type="character" w:customStyle="1" w:styleId="Char1">
    <w:name w:val="Char1"/>
    <w:rsid w:val="0005617A"/>
    <w:rPr>
      <w:rFonts w:ascii="Arial" w:hAnsi="Arial"/>
      <w:lang w:eastAsia="en-US"/>
    </w:rPr>
  </w:style>
  <w:style w:type="paragraph" w:customStyle="1" w:styleId="StyleBoldJustified">
    <w:name w:val="Style Bold Justified"/>
    <w:basedOn w:val="Normal"/>
    <w:rsid w:val="0005617A"/>
    <w:pPr>
      <w:spacing w:before="120" w:after="120"/>
      <w:jc w:val="both"/>
    </w:pPr>
    <w:rPr>
      <w:b/>
      <w:bCs/>
    </w:rPr>
  </w:style>
  <w:style w:type="paragraph" w:customStyle="1" w:styleId="StyleBodyTextBoldCenteredBefore2ptAfter3pt">
    <w:name w:val="Style Body Text + Bold Centered Before:  2 pt After:  3 pt"/>
    <w:basedOn w:val="Normal"/>
    <w:next w:val="Normal"/>
    <w:rsid w:val="0005617A"/>
    <w:pPr>
      <w:spacing w:before="120" w:after="60"/>
      <w:jc w:val="center"/>
    </w:pPr>
    <w:rPr>
      <w:b/>
      <w:bCs/>
    </w:rPr>
  </w:style>
  <w:style w:type="character" w:customStyle="1" w:styleId="HeaderVersion3Char">
    <w:name w:val="Header Version 3 Char"/>
    <w:link w:val="HeaderVersion3"/>
    <w:rsid w:val="0005617A"/>
    <w:rPr>
      <w:rFonts w:ascii="Arial" w:eastAsia="Times New Roman" w:hAnsi="Arial" w:cs="Times New Roman"/>
      <w:b/>
      <w:szCs w:val="20"/>
      <w:lang w:eastAsia="en-AU"/>
    </w:rPr>
  </w:style>
  <w:style w:type="character" w:styleId="FollowedHyperlink">
    <w:name w:val="FollowedHyperlink"/>
    <w:uiPriority w:val="99"/>
    <w:unhideWhenUsed/>
    <w:rsid w:val="0005617A"/>
    <w:rPr>
      <w:color w:val="800080"/>
      <w:u w:val="single"/>
    </w:rPr>
  </w:style>
  <w:style w:type="paragraph" w:customStyle="1" w:styleId="NormalUCB">
    <w:name w:val="Normal UCB"/>
    <w:basedOn w:val="Normal"/>
    <w:qFormat/>
    <w:rsid w:val="0005617A"/>
    <w:pPr>
      <w:spacing w:before="60" w:after="60"/>
    </w:pPr>
    <w:rPr>
      <w:b/>
      <w:caps/>
    </w:rPr>
  </w:style>
  <w:style w:type="paragraph" w:customStyle="1" w:styleId="NormalHidden">
    <w:name w:val="Normal Hidden"/>
    <w:basedOn w:val="Normal"/>
    <w:qFormat/>
    <w:rsid w:val="0005617A"/>
    <w:rPr>
      <w:vanish/>
      <w:color w:val="FF0000"/>
    </w:rPr>
  </w:style>
  <w:style w:type="numbering" w:customStyle="1" w:styleId="TDONumbering">
    <w:name w:val="TDO Numbering"/>
    <w:basedOn w:val="NoList"/>
    <w:uiPriority w:val="99"/>
    <w:rsid w:val="0005617A"/>
    <w:pPr>
      <w:numPr>
        <w:numId w:val="1"/>
      </w:numPr>
    </w:pPr>
  </w:style>
  <w:style w:type="paragraph" w:customStyle="1" w:styleId="Departmentof">
    <w:name w:val="Department of"/>
    <w:basedOn w:val="Normal"/>
    <w:rsid w:val="0005617A"/>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05617A"/>
    <w:rPr>
      <w:rFonts w:ascii="Lato Black" w:hAnsi="Lato Black" w:cs="Lato Black"/>
    </w:rPr>
  </w:style>
  <w:style w:type="paragraph" w:customStyle="1" w:styleId="web">
    <w:name w:val="web"/>
    <w:rsid w:val="0005617A"/>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05617A"/>
    <w:rPr>
      <w:vanish/>
      <w:color w:val="FF0000"/>
      <w:sz w:val="20"/>
    </w:rPr>
  </w:style>
  <w:style w:type="paragraph" w:customStyle="1" w:styleId="UnderlinedCapsPageHeaderTitle">
    <w:name w:val="Underlined Caps Page Header Title"/>
    <w:basedOn w:val="Header"/>
    <w:link w:val="UnderlinedCapsPageHeaderTitleChar"/>
    <w:qFormat/>
    <w:rsid w:val="0005617A"/>
    <w:pPr>
      <w:pBdr>
        <w:bottom w:val="single" w:sz="4" w:space="1" w:color="auto"/>
      </w:pBdr>
      <w:spacing w:after="200"/>
      <w:jc w:val="center"/>
    </w:pPr>
    <w:rPr>
      <w:b/>
      <w:noProof/>
    </w:rPr>
  </w:style>
  <w:style w:type="paragraph" w:customStyle="1" w:styleId="TinyHidden">
    <w:name w:val="Tiny Hidden"/>
    <w:basedOn w:val="Normal"/>
    <w:link w:val="TinyHiddenChar"/>
    <w:qFormat/>
    <w:rsid w:val="0005617A"/>
    <w:pPr>
      <w:spacing w:after="0"/>
    </w:pPr>
    <w:rPr>
      <w:vanish/>
      <w:color w:val="FF0000"/>
      <w:sz w:val="4"/>
    </w:rPr>
  </w:style>
  <w:style w:type="character" w:customStyle="1" w:styleId="UnderlinedCapsPageHeaderTitleChar">
    <w:name w:val="Underlined Caps Page Header Title Char"/>
    <w:link w:val="UnderlinedCapsPageHeaderTitle"/>
    <w:rsid w:val="0005617A"/>
    <w:rPr>
      <w:rFonts w:ascii="Arial" w:eastAsia="Times New Roman" w:hAnsi="Arial" w:cs="Times New Roman"/>
      <w:b/>
      <w:noProof/>
      <w:szCs w:val="20"/>
      <w:lang w:eastAsia="en-AU"/>
    </w:rPr>
  </w:style>
  <w:style w:type="character" w:customStyle="1" w:styleId="TinyHiddenChar">
    <w:name w:val="Tiny Hidden Char"/>
    <w:link w:val="TinyHidden"/>
    <w:rsid w:val="0005617A"/>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05617A"/>
    <w:pPr>
      <w:numPr>
        <w:numId w:val="0"/>
      </w:numPr>
    </w:pPr>
    <w:rPr>
      <w:szCs w:val="26"/>
    </w:rPr>
  </w:style>
  <w:style w:type="character" w:customStyle="1" w:styleId="AppendixChar">
    <w:name w:val="Appendix Char"/>
    <w:link w:val="Appendix"/>
    <w:rsid w:val="0005617A"/>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05617A"/>
    <w:pPr>
      <w:numPr>
        <w:ilvl w:val="0"/>
        <w:numId w:val="0"/>
      </w:numPr>
      <w:ind w:left="851" w:hanging="851"/>
    </w:pPr>
  </w:style>
  <w:style w:type="character" w:customStyle="1" w:styleId="Appendix2Char">
    <w:name w:val="Appendix 2 Char"/>
    <w:link w:val="Appendix2"/>
    <w:rsid w:val="0005617A"/>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05617A"/>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05617A"/>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05617A"/>
    <w:pPr>
      <w:numPr>
        <w:numId w:val="2"/>
      </w:numPr>
      <w:tabs>
        <w:tab w:val="left" w:pos="567"/>
      </w:tabs>
      <w:spacing w:after="120"/>
      <w:contextualSpacing w:val="0"/>
    </w:pPr>
  </w:style>
  <w:style w:type="character" w:customStyle="1" w:styleId="BulletChar">
    <w:name w:val="Bullet Char"/>
    <w:link w:val="Bullet"/>
    <w:rsid w:val="0005617A"/>
    <w:rPr>
      <w:rFonts w:ascii="Arial" w:eastAsia="Times New Roman" w:hAnsi="Arial" w:cs="Times New Roman"/>
      <w:szCs w:val="20"/>
      <w:lang w:eastAsia="en-AU"/>
    </w:rPr>
  </w:style>
  <w:style w:type="paragraph" w:customStyle="1" w:styleId="ContentsTitle">
    <w:name w:val="ContentsTitle"/>
    <w:link w:val="ContentsTitleChar"/>
    <w:qFormat/>
    <w:rsid w:val="0005617A"/>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05617A"/>
    <w:rPr>
      <w:rFonts w:ascii="Arial" w:eastAsia="Times New Roman" w:hAnsi="Arial" w:cs="Times New Roman"/>
      <w:b/>
      <w:bCs/>
      <w:kern w:val="32"/>
      <w:sz w:val="32"/>
      <w:szCs w:val="32"/>
      <w:lang w:eastAsia="en-AU"/>
    </w:rPr>
  </w:style>
  <w:style w:type="paragraph" w:customStyle="1" w:styleId="DateVersion">
    <w:name w:val="Date &amp; Version"/>
    <w:next w:val="Normal"/>
    <w:rsid w:val="0005617A"/>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05617A"/>
    <w:pPr>
      <w:jc w:val="both"/>
    </w:pPr>
    <w:rPr>
      <w:rFonts w:ascii="Calibri" w:hAnsi="Calibri"/>
      <w:szCs w:val="22"/>
      <w:lang w:val="en-US" w:eastAsia="en-US"/>
    </w:rPr>
  </w:style>
  <w:style w:type="paragraph" w:customStyle="1" w:styleId="FactSheetText">
    <w:name w:val="Fact Sheet Text"/>
    <w:basedOn w:val="Normal"/>
    <w:link w:val="FactSheetTextChar"/>
    <w:rsid w:val="0005617A"/>
    <w:pPr>
      <w:spacing w:line="240" w:lineRule="atLeast"/>
    </w:pPr>
    <w:rPr>
      <w:color w:val="000000"/>
    </w:rPr>
  </w:style>
  <w:style w:type="character" w:customStyle="1" w:styleId="FactSheetTextChar">
    <w:name w:val="Fact Sheet Text Char"/>
    <w:link w:val="FactSheetText"/>
    <w:rsid w:val="0005617A"/>
    <w:rPr>
      <w:rFonts w:ascii="Arial" w:eastAsia="Times New Roman" w:hAnsi="Arial" w:cs="Times New Roman"/>
      <w:color w:val="000000"/>
      <w:szCs w:val="20"/>
      <w:lang w:eastAsia="en-AU"/>
    </w:rPr>
  </w:style>
  <w:style w:type="character" w:styleId="FootnoteReference">
    <w:name w:val="footnote reference"/>
    <w:uiPriority w:val="99"/>
    <w:unhideWhenUsed/>
    <w:rsid w:val="0005617A"/>
    <w:rPr>
      <w:vertAlign w:val="superscript"/>
    </w:rPr>
  </w:style>
  <w:style w:type="paragraph" w:styleId="FootnoteText">
    <w:name w:val="footnote text"/>
    <w:basedOn w:val="Normal"/>
    <w:link w:val="FootnoteTextChar"/>
    <w:uiPriority w:val="99"/>
    <w:unhideWhenUsed/>
    <w:rsid w:val="0005617A"/>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05617A"/>
    <w:rPr>
      <w:rFonts w:ascii="Arial" w:eastAsia="Calibri" w:hAnsi="Arial" w:cs="Helvetica"/>
      <w:sz w:val="20"/>
      <w:szCs w:val="20"/>
    </w:rPr>
  </w:style>
  <w:style w:type="paragraph" w:customStyle="1" w:styleId="FormName">
    <w:name w:val="Form Name"/>
    <w:basedOn w:val="Normal"/>
    <w:next w:val="Normal"/>
    <w:link w:val="FormNameChar"/>
    <w:rsid w:val="0005617A"/>
    <w:pPr>
      <w:tabs>
        <w:tab w:val="right" w:pos="9044"/>
      </w:tabs>
      <w:spacing w:after="120"/>
    </w:pPr>
    <w:rPr>
      <w:b/>
      <w:sz w:val="32"/>
      <w:szCs w:val="22"/>
    </w:rPr>
  </w:style>
  <w:style w:type="character" w:customStyle="1" w:styleId="FormNameChar">
    <w:name w:val="Form Name Char"/>
    <w:link w:val="FormName"/>
    <w:rsid w:val="0005617A"/>
    <w:rPr>
      <w:rFonts w:ascii="Arial" w:eastAsia="Times New Roman" w:hAnsi="Arial" w:cs="Times New Roman"/>
      <w:b/>
      <w:sz w:val="32"/>
      <w:lang w:eastAsia="en-AU"/>
    </w:rPr>
  </w:style>
  <w:style w:type="paragraph" w:customStyle="1" w:styleId="FormText0">
    <w:name w:val="Form Text"/>
    <w:basedOn w:val="Normal"/>
    <w:rsid w:val="0005617A"/>
    <w:pPr>
      <w:spacing w:after="0"/>
    </w:pPr>
  </w:style>
  <w:style w:type="paragraph" w:customStyle="1" w:styleId="HelvBullSub">
    <w:name w:val="Helv BullSub"/>
    <w:link w:val="HelvBullSubChar"/>
    <w:rsid w:val="0005617A"/>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05617A"/>
    <w:rPr>
      <w:rFonts w:ascii="Helvetica" w:eastAsia="Times New Roman" w:hAnsi="Helvetica" w:cs="Helvetica"/>
      <w:lang w:val="en-US"/>
    </w:rPr>
  </w:style>
  <w:style w:type="paragraph" w:customStyle="1" w:styleId="HelvHead1">
    <w:name w:val="Helv Head 1"/>
    <w:link w:val="HelvHead1Char"/>
    <w:rsid w:val="0005617A"/>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05617A"/>
    <w:rPr>
      <w:rFonts w:ascii="Helvetica" w:eastAsia="Times New Roman" w:hAnsi="Helvetica" w:cs="Helvetica"/>
      <w:b/>
      <w:bCs/>
      <w:color w:val="013861"/>
      <w:sz w:val="28"/>
      <w:szCs w:val="28"/>
      <w:lang w:val="en-US"/>
    </w:rPr>
  </w:style>
  <w:style w:type="paragraph" w:customStyle="1" w:styleId="HelvHead2">
    <w:name w:val="Helv Head 2"/>
    <w:link w:val="HelvHead2Char"/>
    <w:rsid w:val="0005617A"/>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05617A"/>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05617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05617A"/>
    <w:rPr>
      <w:rFonts w:ascii="Arial" w:eastAsia="Times New Roman" w:hAnsi="Arial" w:cs="Helvetica"/>
      <w:bCs/>
      <w:lang w:val="en-US"/>
    </w:rPr>
  </w:style>
  <w:style w:type="paragraph" w:styleId="NoSpacing">
    <w:name w:val="No Spacing"/>
    <w:uiPriority w:val="1"/>
    <w:qFormat/>
    <w:rsid w:val="0005617A"/>
    <w:pPr>
      <w:spacing w:after="0" w:line="240" w:lineRule="auto"/>
    </w:pPr>
    <w:rPr>
      <w:rFonts w:ascii="Arial" w:eastAsia="Calibri" w:hAnsi="Arial" w:cs="Times New Roman"/>
      <w:szCs w:val="20"/>
    </w:rPr>
  </w:style>
  <w:style w:type="paragraph" w:styleId="NormalWeb">
    <w:name w:val="Normal (Web)"/>
    <w:basedOn w:val="Normal"/>
    <w:uiPriority w:val="99"/>
    <w:unhideWhenUsed/>
    <w:rsid w:val="0005617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05617A"/>
    <w:pPr>
      <w:tabs>
        <w:tab w:val="right" w:pos="9639"/>
      </w:tabs>
      <w:spacing w:after="0"/>
    </w:pPr>
    <w:rPr>
      <w:sz w:val="20"/>
    </w:rPr>
  </w:style>
  <w:style w:type="character" w:customStyle="1" w:styleId="NTGFooter2deptpagenumChar">
    <w:name w:val="NTG Footer 2 dept &amp; page num Char"/>
    <w:link w:val="NTGFooter2deptpagenum"/>
    <w:uiPriority w:val="7"/>
    <w:rsid w:val="0005617A"/>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05617A"/>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05617A"/>
    <w:rPr>
      <w:rFonts w:ascii="Arial" w:eastAsia="Calibri" w:hAnsi="Arial" w:cs="Arial"/>
      <w:caps/>
      <w:sz w:val="20"/>
      <w:szCs w:val="16"/>
    </w:rPr>
  </w:style>
  <w:style w:type="paragraph" w:customStyle="1" w:styleId="Nums">
    <w:name w:val="Nums"/>
    <w:basedOn w:val="HelvNorm"/>
    <w:link w:val="NumsChar"/>
    <w:qFormat/>
    <w:rsid w:val="0005617A"/>
    <w:pPr>
      <w:numPr>
        <w:numId w:val="4"/>
      </w:numPr>
      <w:spacing w:before="0" w:after="200"/>
    </w:pPr>
    <w:rPr>
      <w:rFonts w:cs="Arial"/>
    </w:rPr>
  </w:style>
  <w:style w:type="character" w:customStyle="1" w:styleId="NumsChar">
    <w:name w:val="Nums Char"/>
    <w:link w:val="Nums"/>
    <w:rsid w:val="0005617A"/>
    <w:rPr>
      <w:rFonts w:ascii="Arial" w:eastAsia="Times New Roman" w:hAnsi="Arial" w:cs="Arial"/>
      <w:bCs/>
      <w:lang w:val="en-US"/>
    </w:rPr>
  </w:style>
  <w:style w:type="character" w:styleId="PlaceholderText">
    <w:name w:val="Placeholder Text"/>
    <w:uiPriority w:val="99"/>
    <w:semiHidden/>
    <w:rsid w:val="0005617A"/>
    <w:rPr>
      <w:color w:val="808080"/>
    </w:rPr>
  </w:style>
  <w:style w:type="paragraph" w:customStyle="1" w:styleId="Reporttitle">
    <w:name w:val="Report title"/>
    <w:uiPriority w:val="99"/>
    <w:rsid w:val="0005617A"/>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05617A"/>
    <w:pPr>
      <w:numPr>
        <w:numId w:val="5"/>
      </w:numPr>
    </w:pPr>
  </w:style>
  <w:style w:type="paragraph" w:customStyle="1" w:styleId="SubTitle">
    <w:name w:val="Sub Title"/>
    <w:basedOn w:val="Normal"/>
    <w:autoRedefine/>
    <w:semiHidden/>
    <w:rsid w:val="0005617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05617A"/>
    <w:pPr>
      <w:spacing w:after="60"/>
      <w:jc w:val="center"/>
      <w:outlineLvl w:val="1"/>
    </w:pPr>
    <w:rPr>
      <w:sz w:val="24"/>
      <w:szCs w:val="24"/>
    </w:rPr>
  </w:style>
  <w:style w:type="character" w:customStyle="1" w:styleId="SubtitleChar">
    <w:name w:val="Subtitle Char"/>
    <w:basedOn w:val="DefaultParagraphFont"/>
    <w:link w:val="Subtitle0"/>
    <w:uiPriority w:val="11"/>
    <w:rsid w:val="0005617A"/>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05617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05617A"/>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05617A"/>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05617A"/>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05617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05617A"/>
    <w:pPr>
      <w:spacing w:after="100"/>
      <w:ind w:left="880"/>
    </w:pPr>
  </w:style>
  <w:style w:type="paragraph" w:styleId="TOCHeading">
    <w:name w:val="TOC Heading"/>
    <w:basedOn w:val="Heading1"/>
    <w:next w:val="Normal"/>
    <w:uiPriority w:val="39"/>
    <w:semiHidden/>
    <w:unhideWhenUsed/>
    <w:qFormat/>
    <w:rsid w:val="0005617A"/>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05617A"/>
    <w:rPr>
      <w:caps/>
    </w:rPr>
  </w:style>
  <w:style w:type="paragraph" w:styleId="ListNumber">
    <w:name w:val="List Number"/>
    <w:basedOn w:val="Normal"/>
    <w:rsid w:val="0005617A"/>
    <w:pPr>
      <w:keepLines/>
      <w:numPr>
        <w:numId w:val="7"/>
      </w:numPr>
      <w:spacing w:before="40" w:after="40"/>
      <w:jc w:val="both"/>
    </w:pPr>
    <w:rPr>
      <w:sz w:val="20"/>
      <w:lang w:eastAsia="en-US"/>
    </w:rPr>
  </w:style>
  <w:style w:type="paragraph" w:customStyle="1" w:styleId="LetterList">
    <w:name w:val="LetterList"/>
    <w:basedOn w:val="Normal"/>
    <w:rsid w:val="0005617A"/>
    <w:pPr>
      <w:numPr>
        <w:numId w:val="8"/>
      </w:numPr>
      <w:spacing w:before="60" w:after="60"/>
      <w:jc w:val="both"/>
    </w:pPr>
    <w:rPr>
      <w:sz w:val="20"/>
      <w:lang w:eastAsia="en-US"/>
    </w:rPr>
  </w:style>
  <w:style w:type="paragraph" w:customStyle="1" w:styleId="ASList">
    <w:name w:val="AS_List"/>
    <w:basedOn w:val="Normal"/>
    <w:rsid w:val="0005617A"/>
    <w:pPr>
      <w:widowControl w:val="0"/>
      <w:ind w:left="1440" w:hanging="1440"/>
    </w:pPr>
    <w:rPr>
      <w:lang w:val="en-US"/>
    </w:rPr>
  </w:style>
  <w:style w:type="paragraph" w:customStyle="1" w:styleId="Indent2H">
    <w:name w:val="Indent2_H"/>
    <w:basedOn w:val="IndentBH"/>
    <w:rsid w:val="0005617A"/>
    <w:pPr>
      <w:numPr>
        <w:numId w:val="0"/>
      </w:numPr>
    </w:pPr>
  </w:style>
  <w:style w:type="paragraph" w:customStyle="1" w:styleId="IndentBH">
    <w:name w:val="IndentB_H"/>
    <w:basedOn w:val="Normal"/>
    <w:rsid w:val="0005617A"/>
    <w:pPr>
      <w:widowControl w:val="0"/>
      <w:numPr>
        <w:numId w:val="9"/>
      </w:numPr>
      <w:spacing w:before="60" w:after="60"/>
      <w:jc w:val="both"/>
    </w:pPr>
    <w:rPr>
      <w:lang w:val="en-US"/>
    </w:rPr>
  </w:style>
  <w:style w:type="paragraph" w:customStyle="1" w:styleId="BoldCapital">
    <w:name w:val="Bold Capital"/>
    <w:basedOn w:val="Normal"/>
    <w:rsid w:val="0005617A"/>
    <w:pPr>
      <w:widowControl w:val="0"/>
      <w:spacing w:before="40" w:after="40"/>
    </w:pPr>
    <w:rPr>
      <w:b/>
      <w:caps/>
      <w:lang w:val="en-US"/>
    </w:rPr>
  </w:style>
  <w:style w:type="paragraph" w:styleId="ListBullet">
    <w:name w:val="List Bullet"/>
    <w:basedOn w:val="Normal"/>
    <w:autoRedefine/>
    <w:rsid w:val="0005617A"/>
    <w:pPr>
      <w:widowControl w:val="0"/>
      <w:numPr>
        <w:numId w:val="10"/>
      </w:numPr>
    </w:pPr>
  </w:style>
  <w:style w:type="paragraph" w:customStyle="1" w:styleId="BoldLowercase">
    <w:name w:val="Bold Lowercase"/>
    <w:basedOn w:val="Normal"/>
    <w:rsid w:val="0005617A"/>
    <w:pPr>
      <w:widowControl w:val="0"/>
      <w:spacing w:before="20" w:after="20"/>
    </w:pPr>
    <w:rPr>
      <w:b/>
      <w:lang w:val="en-US"/>
    </w:rPr>
  </w:style>
  <w:style w:type="paragraph" w:customStyle="1" w:styleId="guidenotes0">
    <w:name w:val="guide notes"/>
    <w:basedOn w:val="Normal"/>
    <w:next w:val="Normal"/>
    <w:link w:val="guidenotesChar"/>
    <w:qFormat/>
    <w:rsid w:val="0005617A"/>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05617A"/>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05617A"/>
    <w:rPr>
      <w:rFonts w:ascii="Tahoma" w:eastAsia="Times New Roman" w:hAnsi="Tahoma" w:cs="Times New Roman"/>
      <w:szCs w:val="20"/>
      <w:shd w:val="clear" w:color="auto" w:fill="000080"/>
      <w:lang w:eastAsia="en-AU"/>
    </w:rPr>
  </w:style>
  <w:style w:type="paragraph" w:customStyle="1" w:styleId="Default">
    <w:name w:val="Default"/>
    <w:rsid w:val="0005617A"/>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05617A"/>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05617A"/>
    <w:pPr>
      <w:widowControl w:val="0"/>
      <w:spacing w:before="40" w:after="40"/>
    </w:pPr>
  </w:style>
  <w:style w:type="paragraph" w:customStyle="1" w:styleId="TableTitle">
    <w:name w:val="Table Title"/>
    <w:basedOn w:val="Normal"/>
    <w:qFormat/>
    <w:rsid w:val="0005617A"/>
    <w:pPr>
      <w:widowControl w:val="0"/>
      <w:spacing w:before="40" w:after="40"/>
    </w:pPr>
    <w:rPr>
      <w:b/>
      <w:bCs/>
    </w:rPr>
  </w:style>
  <w:style w:type="paragraph" w:customStyle="1" w:styleId="List1Standards">
    <w:name w:val="List 1 Standards"/>
    <w:basedOn w:val="Normal"/>
    <w:qFormat/>
    <w:rsid w:val="0005617A"/>
    <w:pPr>
      <w:widowControl w:val="0"/>
      <w:ind w:left="2160" w:hanging="2160"/>
    </w:pPr>
  </w:style>
  <w:style w:type="paragraph" w:customStyle="1" w:styleId="List2Standards">
    <w:name w:val="List 2 Standards"/>
    <w:basedOn w:val="Normal"/>
    <w:qFormat/>
    <w:rsid w:val="0005617A"/>
    <w:pPr>
      <w:widowControl w:val="0"/>
      <w:ind w:left="2880" w:hanging="2160"/>
    </w:pPr>
  </w:style>
  <w:style w:type="table" w:customStyle="1" w:styleId="NATSPECTable">
    <w:name w:val="NATSPEC Table"/>
    <w:basedOn w:val="TableNormal"/>
    <w:rsid w:val="0005617A"/>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05617A"/>
  </w:style>
  <w:style w:type="paragraph" w:customStyle="1" w:styleId="Tabletext0">
    <w:name w:val="Table text"/>
    <w:rsid w:val="0005617A"/>
    <w:pPr>
      <w:spacing w:after="0" w:line="240" w:lineRule="auto"/>
    </w:pPr>
    <w:rPr>
      <w:rFonts w:ascii="Arial" w:eastAsia="Times New Roman" w:hAnsi="Arial" w:cs="Times New Roman"/>
      <w:sz w:val="20"/>
      <w:szCs w:val="20"/>
    </w:rPr>
  </w:style>
  <w:style w:type="paragraph" w:styleId="Revision">
    <w:name w:val="Revision"/>
    <w:hidden/>
    <w:uiPriority w:val="99"/>
    <w:semiHidden/>
    <w:rsid w:val="0005617A"/>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05617A"/>
  </w:style>
  <w:style w:type="paragraph" w:customStyle="1" w:styleId="Liststandards">
    <w:name w:val="List standards"/>
    <w:basedOn w:val="Normal"/>
    <w:rsid w:val="0005617A"/>
    <w:pPr>
      <w:keepNext/>
      <w:widowControl w:val="0"/>
      <w:ind w:left="1440" w:hanging="1440"/>
    </w:pPr>
  </w:style>
  <w:style w:type="paragraph" w:customStyle="1" w:styleId="Listdefinitions">
    <w:name w:val="List definitions"/>
    <w:basedOn w:val="Normal"/>
    <w:rsid w:val="0005617A"/>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05617A"/>
    <w:rPr>
      <w:rFonts w:ascii="Arial" w:eastAsia="Times New Roman" w:hAnsi="Arial" w:cs="Times New Roman"/>
      <w:szCs w:val="20"/>
      <w:lang w:eastAsia="en-AU"/>
    </w:rPr>
  </w:style>
  <w:style w:type="character" w:styleId="Strong">
    <w:name w:val="Strong"/>
    <w:qFormat/>
    <w:rsid w:val="000561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E71B7CE4-1439-4FDF-85B5-CD1D8370FD0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6771</Words>
  <Characters>38596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45277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3</cp:revision>
  <dcterms:created xsi:type="dcterms:W3CDTF">2023-06-26T04:42:00Z</dcterms:created>
  <dcterms:modified xsi:type="dcterms:W3CDTF">2023-07-20T02:21:00Z</dcterms:modified>
</cp:coreProperties>
</file>