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alias w:val="Title"/>
        <w:tag w:val="Title"/>
        <w:id w:val="-509987125"/>
        <w:lock w:val="sdtLocked"/>
        <w:placeholder>
          <w:docPart w:val="9373FA791770432A85AA59DB31338F78"/>
        </w:placeholder>
        <w:dataBinding w:prefixMappings="xmlns:ns0='http://purl.org/dc/elements/1.1/' xmlns:ns1='http://schemas.openxmlformats.org/package/2006/metadata/core-properties' " w:xpath="/ns1:coreProperties[1]/ns0:title[1]" w:storeItemID="{6C3C8BC8-F283-45AE-878A-BAB7291924A1}"/>
        <w:text/>
      </w:sdtPr>
      <w:sdtEndPr/>
      <w:sdtContent>
        <w:p w14:paraId="6C08B5F5" w14:textId="5BA0E2B2" w:rsidR="00886C9D" w:rsidRPr="00886C9D" w:rsidRDefault="00CE4B74" w:rsidP="00886C9D">
          <w:pPr>
            <w:pStyle w:val="Title"/>
          </w:pPr>
          <w:r>
            <w:t xml:space="preserve">Transport for </w:t>
          </w:r>
          <w:r w:rsidR="00A8299E">
            <w:t>students</w:t>
          </w:r>
          <w:r>
            <w:t xml:space="preserve"> with special needs</w:t>
          </w:r>
        </w:p>
      </w:sdtContent>
    </w:sdt>
    <w:p w14:paraId="25395C1C" w14:textId="77777777" w:rsidR="00BD0F38" w:rsidRPr="00E77ACA" w:rsidRDefault="00B3265A" w:rsidP="00E77ACA">
      <w:pPr>
        <w:pStyle w:val="Subtitle0"/>
        <w:sectPr w:rsidR="00BD0F38" w:rsidRPr="00E77ACA" w:rsidSect="00FA64B4">
          <w:headerReference w:type="default" r:id="rId14"/>
          <w:footerReference w:type="default" r:id="rId15"/>
          <w:headerReference w:type="first" r:id="rId16"/>
          <w:footerReference w:type="first" r:id="rId17"/>
          <w:pgSz w:w="11906" w:h="16838" w:code="9"/>
          <w:pgMar w:top="243" w:right="794" w:bottom="794" w:left="794" w:header="794" w:footer="794" w:gutter="0"/>
          <w:cols w:space="708"/>
          <w:titlePg/>
          <w:docGrid w:linePitch="360"/>
        </w:sectPr>
      </w:pPr>
      <w:r>
        <w:t>Policy</w:t>
      </w:r>
      <w:r w:rsidDel="00751AB4">
        <w:t xml:space="preserve"> </w:t>
      </w:r>
    </w:p>
    <w:tbl>
      <w:tblPr>
        <w:tblStyle w:val="NTGtable1"/>
        <w:tblW w:w="10348" w:type="dxa"/>
        <w:tblLook w:val="0480" w:firstRow="0" w:lastRow="0" w:firstColumn="1" w:lastColumn="0" w:noHBand="0" w:noVBand="1"/>
      </w:tblPr>
      <w:tblGrid>
        <w:gridCol w:w="2410"/>
        <w:gridCol w:w="7938"/>
      </w:tblGrid>
      <w:tr w:rsidR="00832B35" w14:paraId="311B8099" w14:textId="77777777" w:rsidTr="009E2315">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1F1F5F" w:themeColor="text1"/>
              <w:left w:val="single" w:sz="4" w:space="0" w:color="1F1F5F" w:themeColor="text1"/>
              <w:bottom w:val="nil"/>
              <w:right w:val="single" w:sz="4" w:space="0" w:color="1F1F5F" w:themeColor="text1"/>
            </w:tcBorders>
            <w:shd w:val="clear" w:color="auto" w:fill="1F1F5F" w:themeFill="text1"/>
            <w:hideMark/>
          </w:tcPr>
          <w:p w14:paraId="248F6B6D" w14:textId="77777777" w:rsidR="00832B35" w:rsidRPr="00FB0A2D" w:rsidRDefault="00832B35" w:rsidP="00050358">
            <w:pPr>
              <w:rPr>
                <w:b/>
                <w:color w:val="FFFFFF" w:themeColor="background1"/>
              </w:rPr>
            </w:pPr>
            <w:r w:rsidRPr="00FB0A2D">
              <w:rPr>
                <w:b/>
                <w:color w:val="FFFFFF" w:themeColor="background1"/>
              </w:rPr>
              <w:lastRenderedPageBreak/>
              <w:t>Document title</w:t>
            </w:r>
          </w:p>
        </w:tc>
        <w:tc>
          <w:tcPr>
            <w:tcW w:w="7938" w:type="dxa"/>
            <w:tcBorders>
              <w:top w:val="single" w:sz="4" w:space="0" w:color="1F1F5F" w:themeColor="text1"/>
              <w:left w:val="single" w:sz="4" w:space="0" w:color="1F1F5F" w:themeColor="text1"/>
              <w:bottom w:val="nil"/>
              <w:right w:val="single" w:sz="4" w:space="0" w:color="1F1F5F" w:themeColor="text1"/>
            </w:tcBorders>
            <w:hideMark/>
          </w:tcPr>
          <w:p w14:paraId="2D18F27D" w14:textId="6FAF733C" w:rsidR="00832B35" w:rsidRPr="00050358" w:rsidRDefault="00C52F8B" w:rsidP="00050358">
            <w:pPr>
              <w:cnfStyle w:val="000000100000" w:firstRow="0" w:lastRow="0" w:firstColumn="0" w:lastColumn="0" w:oddVBand="0" w:evenVBand="0" w:oddHBand="1" w:evenHBand="0" w:firstRowFirstColumn="0" w:firstRowLastColumn="0" w:lastRowFirstColumn="0" w:lastRowLastColumn="0"/>
            </w:pPr>
            <w:sdt>
              <w:sdtPr>
                <w:alias w:val="Title"/>
                <w:tag w:val="Title"/>
                <w:id w:val="1887138691"/>
                <w:lock w:val="sdtLocked"/>
                <w:placeholder>
                  <w:docPart w:val="C894D99AF37A497884611D092094CD5D"/>
                </w:placeholder>
                <w:dataBinding w:prefixMappings="xmlns:ns0='http://purl.org/dc/elements/1.1/' xmlns:ns1='http://schemas.openxmlformats.org/package/2006/metadata/core-properties' " w:xpath="/ns1:coreProperties[1]/ns0:title[1]" w:storeItemID="{6C3C8BC8-F283-45AE-878A-BAB7291924A1}"/>
                <w15:color w:val="000000"/>
                <w:text/>
              </w:sdtPr>
              <w:sdtEndPr/>
              <w:sdtContent>
                <w:r w:rsidR="00A8299E">
                  <w:t>Transport for students with special needs</w:t>
                </w:r>
              </w:sdtContent>
            </w:sdt>
          </w:p>
        </w:tc>
      </w:tr>
      <w:tr w:rsidR="00832B35" w14:paraId="59F47792" w14:textId="77777777" w:rsidTr="009E2315">
        <w:trPr>
          <w:cnfStyle w:val="000000010000" w:firstRow="0" w:lastRow="0" w:firstColumn="0" w:lastColumn="0" w:oddVBand="0" w:evenVBand="0" w:oddHBand="0" w:evenHBand="1"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410" w:type="dxa"/>
            <w:tcBorders>
              <w:top w:val="nil"/>
              <w:left w:val="single" w:sz="4" w:space="0" w:color="1F1F5F" w:themeColor="text1"/>
              <w:bottom w:val="nil"/>
              <w:right w:val="single" w:sz="4" w:space="0" w:color="1F1F5F" w:themeColor="text1"/>
            </w:tcBorders>
            <w:shd w:val="clear" w:color="auto" w:fill="1F1F5F" w:themeFill="text1"/>
            <w:hideMark/>
          </w:tcPr>
          <w:p w14:paraId="07214999" w14:textId="77777777" w:rsidR="00832B35" w:rsidRPr="00FB0A2D" w:rsidRDefault="00832B35" w:rsidP="00050358">
            <w:pPr>
              <w:rPr>
                <w:b/>
                <w:color w:val="FFFFFF" w:themeColor="background1"/>
              </w:rPr>
            </w:pPr>
            <w:r w:rsidRPr="00FB0A2D">
              <w:rPr>
                <w:b/>
                <w:color w:val="FFFFFF" w:themeColor="background1"/>
              </w:rPr>
              <w:t>Contact details</w:t>
            </w:r>
          </w:p>
        </w:tc>
        <w:tc>
          <w:tcPr>
            <w:tcW w:w="7938" w:type="dxa"/>
            <w:tcBorders>
              <w:top w:val="nil"/>
              <w:left w:val="single" w:sz="4" w:space="0" w:color="1F1F5F" w:themeColor="text1"/>
              <w:bottom w:val="nil"/>
              <w:right w:val="single" w:sz="4" w:space="0" w:color="1F1F5F" w:themeColor="text1"/>
            </w:tcBorders>
            <w:hideMark/>
          </w:tcPr>
          <w:p w14:paraId="23112828" w14:textId="77777777" w:rsidR="00832B35" w:rsidRDefault="00AC1BA5" w:rsidP="00050358">
            <w:pPr>
              <w:cnfStyle w:val="000000010000" w:firstRow="0" w:lastRow="0" w:firstColumn="0" w:lastColumn="0" w:oddVBand="0" w:evenVBand="0" w:oddHBand="0" w:evenHBand="1" w:firstRowFirstColumn="0" w:firstRowLastColumn="0" w:lastRowFirstColumn="0" w:lastRowLastColumn="0"/>
            </w:pPr>
            <w:r>
              <w:t>Passenger Transport Branch</w:t>
            </w:r>
          </w:p>
          <w:p w14:paraId="643E5B80" w14:textId="77777777" w:rsidR="00AC1BA5" w:rsidRDefault="00AC1BA5" w:rsidP="00050358">
            <w:pPr>
              <w:cnfStyle w:val="000000010000" w:firstRow="0" w:lastRow="0" w:firstColumn="0" w:lastColumn="0" w:oddVBand="0" w:evenVBand="0" w:oddHBand="0" w:evenHBand="1" w:firstRowFirstColumn="0" w:firstRowLastColumn="0" w:lastRowFirstColumn="0" w:lastRowLastColumn="0"/>
            </w:pPr>
            <w:r>
              <w:t>Department of Infrastructure, Planning and Logistics (DIPL)</w:t>
            </w:r>
          </w:p>
          <w:p w14:paraId="47491697" w14:textId="77777777" w:rsidR="00AC1BA5" w:rsidRPr="00050358" w:rsidRDefault="00AC1BA5" w:rsidP="00050358">
            <w:pPr>
              <w:cnfStyle w:val="000000010000" w:firstRow="0" w:lastRow="0" w:firstColumn="0" w:lastColumn="0" w:oddVBand="0" w:evenVBand="0" w:oddHBand="0" w:evenHBand="1" w:firstRowFirstColumn="0" w:firstRowLastColumn="0" w:lastRowFirstColumn="0" w:lastRowLastColumn="0"/>
            </w:pPr>
            <w:r>
              <w:t>Northern Territory Government</w:t>
            </w:r>
          </w:p>
        </w:tc>
      </w:tr>
      <w:tr w:rsidR="00832B35" w14:paraId="377BF409" w14:textId="77777777" w:rsidTr="009E2315">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410" w:type="dxa"/>
            <w:tcBorders>
              <w:top w:val="nil"/>
              <w:left w:val="single" w:sz="4" w:space="0" w:color="1F1F5F" w:themeColor="text1"/>
              <w:bottom w:val="nil"/>
              <w:right w:val="single" w:sz="4" w:space="0" w:color="1F1F5F" w:themeColor="text1"/>
            </w:tcBorders>
            <w:shd w:val="clear" w:color="auto" w:fill="1F1F5F" w:themeFill="text1"/>
            <w:hideMark/>
          </w:tcPr>
          <w:p w14:paraId="129BF847" w14:textId="77777777" w:rsidR="00832B35" w:rsidRPr="00FB0A2D" w:rsidRDefault="00832B35" w:rsidP="00050358">
            <w:pPr>
              <w:rPr>
                <w:b/>
                <w:color w:val="FFFFFF" w:themeColor="background1"/>
              </w:rPr>
            </w:pPr>
            <w:r w:rsidRPr="00FB0A2D">
              <w:rPr>
                <w:b/>
                <w:color w:val="FFFFFF" w:themeColor="background1"/>
              </w:rPr>
              <w:t>Approved by</w:t>
            </w:r>
          </w:p>
        </w:tc>
        <w:tc>
          <w:tcPr>
            <w:tcW w:w="7938" w:type="dxa"/>
            <w:tcBorders>
              <w:top w:val="nil"/>
              <w:left w:val="single" w:sz="4" w:space="0" w:color="1F1F5F" w:themeColor="text1"/>
              <w:bottom w:val="nil"/>
              <w:right w:val="single" w:sz="4" w:space="0" w:color="1F1F5F" w:themeColor="text1"/>
            </w:tcBorders>
          </w:tcPr>
          <w:p w14:paraId="62424E5F" w14:textId="77777777" w:rsidR="00B5551D" w:rsidRDefault="0044398A" w:rsidP="00B5551D">
            <w:pPr>
              <w:cnfStyle w:val="000000100000" w:firstRow="0" w:lastRow="0" w:firstColumn="0" w:lastColumn="0" w:oddVBand="0" w:evenVBand="0" w:oddHBand="1" w:evenHBand="0" w:firstRowFirstColumn="0" w:firstRowLastColumn="0" w:lastRowFirstColumn="0" w:lastRowLastColumn="0"/>
            </w:pPr>
            <w:r>
              <w:t>Director Passenger Transport</w:t>
            </w:r>
            <w:r w:rsidR="00B5551D" w:rsidRPr="00143B27">
              <w:t xml:space="preserve"> </w:t>
            </w:r>
          </w:p>
          <w:p w14:paraId="04908647" w14:textId="4A568D02" w:rsidR="00143B27" w:rsidRPr="00B5551D" w:rsidRDefault="00B5551D" w:rsidP="005C2489">
            <w:pPr>
              <w:cnfStyle w:val="000000100000" w:firstRow="0" w:lastRow="0" w:firstColumn="0" w:lastColumn="0" w:oddVBand="0" w:evenVBand="0" w:oddHBand="1" w:evenHBand="0" w:firstRowFirstColumn="0" w:firstRowLastColumn="0" w:lastRowFirstColumn="0" w:lastRowLastColumn="0"/>
              <w:rPr>
                <w:rFonts w:ascii="Calibri" w:hAnsi="Calibri"/>
              </w:rPr>
            </w:pPr>
            <w:r w:rsidRPr="00143B27">
              <w:t>Executive Director</w:t>
            </w:r>
            <w:r>
              <w:t>,</w:t>
            </w:r>
            <w:r w:rsidRPr="00143B27">
              <w:t xml:space="preserve"> </w:t>
            </w:r>
            <w:r>
              <w:t>Inclusion and Engagement Services</w:t>
            </w:r>
          </w:p>
        </w:tc>
      </w:tr>
      <w:tr w:rsidR="00832B35" w14:paraId="6D062F4F" w14:textId="77777777" w:rsidTr="009E2315">
        <w:trPr>
          <w:cnfStyle w:val="000000010000" w:firstRow="0" w:lastRow="0" w:firstColumn="0" w:lastColumn="0" w:oddVBand="0" w:evenVBand="0" w:oddHBand="0" w:evenHBand="1"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410" w:type="dxa"/>
            <w:tcBorders>
              <w:top w:val="nil"/>
              <w:left w:val="single" w:sz="4" w:space="0" w:color="1F1F5F" w:themeColor="text1"/>
              <w:bottom w:val="nil"/>
              <w:right w:val="single" w:sz="4" w:space="0" w:color="1F1F5F" w:themeColor="text1"/>
            </w:tcBorders>
            <w:shd w:val="clear" w:color="auto" w:fill="1F1F5F" w:themeFill="text1"/>
            <w:hideMark/>
          </w:tcPr>
          <w:p w14:paraId="294DD77C" w14:textId="77777777" w:rsidR="00832B35" w:rsidRPr="00FB0A2D" w:rsidRDefault="00832B35" w:rsidP="00050358">
            <w:pPr>
              <w:rPr>
                <w:b/>
                <w:color w:val="FFFFFF" w:themeColor="background1"/>
              </w:rPr>
            </w:pPr>
            <w:r w:rsidRPr="00FB0A2D">
              <w:rPr>
                <w:b/>
                <w:color w:val="FFFFFF" w:themeColor="background1"/>
              </w:rPr>
              <w:t>Date approved</w:t>
            </w:r>
          </w:p>
        </w:tc>
        <w:tc>
          <w:tcPr>
            <w:tcW w:w="7938" w:type="dxa"/>
            <w:tcBorders>
              <w:top w:val="nil"/>
              <w:left w:val="single" w:sz="4" w:space="0" w:color="1F1F5F" w:themeColor="text1"/>
              <w:bottom w:val="nil"/>
              <w:right w:val="single" w:sz="4" w:space="0" w:color="1F1F5F" w:themeColor="text1"/>
            </w:tcBorders>
          </w:tcPr>
          <w:p w14:paraId="2A507E33" w14:textId="4E7E7D0B" w:rsidR="00832B35" w:rsidRPr="00050358" w:rsidRDefault="0044398A" w:rsidP="00B5551D">
            <w:pPr>
              <w:cnfStyle w:val="000000010000" w:firstRow="0" w:lastRow="0" w:firstColumn="0" w:lastColumn="0" w:oddVBand="0" w:evenVBand="0" w:oddHBand="0" w:evenHBand="1" w:firstRowFirstColumn="0" w:firstRowLastColumn="0" w:lastRowFirstColumn="0" w:lastRowLastColumn="0"/>
            </w:pPr>
            <w:r>
              <w:t xml:space="preserve">DIPL 3 </w:t>
            </w:r>
            <w:r w:rsidR="00694CE5">
              <w:t>November</w:t>
            </w:r>
            <w:r>
              <w:t xml:space="preserve"> 2022</w:t>
            </w:r>
            <w:r w:rsidR="00B5551D">
              <w:t xml:space="preserve"> | DoE 23 November 2022</w:t>
            </w:r>
          </w:p>
        </w:tc>
      </w:tr>
      <w:tr w:rsidR="00832B35" w14:paraId="7F6ED853" w14:textId="77777777" w:rsidTr="009E2315">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410" w:type="dxa"/>
            <w:tcBorders>
              <w:top w:val="nil"/>
              <w:left w:val="single" w:sz="4" w:space="0" w:color="1F1F5F" w:themeColor="text1"/>
              <w:bottom w:val="nil"/>
              <w:right w:val="single" w:sz="4" w:space="0" w:color="1F1F5F" w:themeColor="text1"/>
            </w:tcBorders>
            <w:shd w:val="clear" w:color="auto" w:fill="1F1F5F" w:themeFill="text1"/>
            <w:hideMark/>
          </w:tcPr>
          <w:p w14:paraId="2151E02A" w14:textId="77777777" w:rsidR="00832B35" w:rsidRPr="00FB0A2D" w:rsidRDefault="00832B35" w:rsidP="00050358">
            <w:pPr>
              <w:rPr>
                <w:b/>
                <w:color w:val="FFFFFF" w:themeColor="background1"/>
              </w:rPr>
            </w:pPr>
            <w:r w:rsidRPr="00FB0A2D">
              <w:rPr>
                <w:b/>
                <w:color w:val="FFFFFF" w:themeColor="background1"/>
              </w:rPr>
              <w:t>Document review</w:t>
            </w:r>
          </w:p>
        </w:tc>
        <w:tc>
          <w:tcPr>
            <w:tcW w:w="7938" w:type="dxa"/>
            <w:tcBorders>
              <w:top w:val="nil"/>
              <w:left w:val="single" w:sz="4" w:space="0" w:color="1F1F5F" w:themeColor="text1"/>
              <w:bottom w:val="nil"/>
              <w:right w:val="single" w:sz="4" w:space="0" w:color="1F1F5F" w:themeColor="text1"/>
            </w:tcBorders>
            <w:hideMark/>
          </w:tcPr>
          <w:p w14:paraId="5D11657A" w14:textId="77777777" w:rsidR="00832B35" w:rsidRPr="00050358" w:rsidRDefault="00AC1BA5" w:rsidP="00050358">
            <w:pPr>
              <w:cnfStyle w:val="000000100000" w:firstRow="0" w:lastRow="0" w:firstColumn="0" w:lastColumn="0" w:oddVBand="0" w:evenVBand="0" w:oddHBand="1" w:evenHBand="0" w:firstRowFirstColumn="0" w:firstRowLastColumn="0" w:lastRowFirstColumn="0" w:lastRowLastColumn="0"/>
            </w:pPr>
            <w:r>
              <w:t>Three years</w:t>
            </w:r>
          </w:p>
        </w:tc>
      </w:tr>
      <w:tr w:rsidR="00832B35" w14:paraId="42AEE143" w14:textId="77777777" w:rsidTr="009E2315">
        <w:trPr>
          <w:cnfStyle w:val="000000010000" w:firstRow="0" w:lastRow="0" w:firstColumn="0" w:lastColumn="0" w:oddVBand="0" w:evenVBand="0" w:oddHBand="0" w:evenHBand="1"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410" w:type="dxa"/>
            <w:tcBorders>
              <w:top w:val="nil"/>
              <w:left w:val="single" w:sz="4" w:space="0" w:color="1F1F5F" w:themeColor="text1"/>
              <w:bottom w:val="single" w:sz="4" w:space="0" w:color="1F1F5F" w:themeColor="text1"/>
              <w:right w:val="single" w:sz="4" w:space="0" w:color="1F1F5F" w:themeColor="text1"/>
            </w:tcBorders>
            <w:shd w:val="clear" w:color="auto" w:fill="1F1F5F" w:themeFill="text1"/>
            <w:hideMark/>
          </w:tcPr>
          <w:p w14:paraId="5A6DF4A4" w14:textId="77777777" w:rsidR="00832B35" w:rsidRPr="00FB0A2D" w:rsidRDefault="00832B35" w:rsidP="00050358">
            <w:pPr>
              <w:rPr>
                <w:b/>
                <w:color w:val="FFFFFF" w:themeColor="background1"/>
              </w:rPr>
            </w:pPr>
            <w:r w:rsidRPr="00FB0A2D">
              <w:rPr>
                <w:b/>
                <w:color w:val="FFFFFF" w:themeColor="background1"/>
              </w:rPr>
              <w:t>TRM number</w:t>
            </w:r>
          </w:p>
        </w:tc>
        <w:tc>
          <w:tcPr>
            <w:tcW w:w="7938" w:type="dxa"/>
            <w:tcBorders>
              <w:top w:val="nil"/>
              <w:left w:val="single" w:sz="4" w:space="0" w:color="1F1F5F" w:themeColor="text1"/>
              <w:bottom w:val="single" w:sz="4" w:space="0" w:color="1F1F5F" w:themeColor="text1"/>
              <w:right w:val="single" w:sz="4" w:space="0" w:color="1F1F5F" w:themeColor="text1"/>
            </w:tcBorders>
            <w:hideMark/>
          </w:tcPr>
          <w:p w14:paraId="474F2799" w14:textId="7DAA7E51" w:rsidR="00832B35" w:rsidRPr="00050358" w:rsidRDefault="00EB7669" w:rsidP="00050358">
            <w:pPr>
              <w:cnfStyle w:val="000000010000" w:firstRow="0" w:lastRow="0" w:firstColumn="0" w:lastColumn="0" w:oddVBand="0" w:evenVBand="0" w:oddHBand="0" w:evenHBand="1" w:firstRowFirstColumn="0" w:firstRowLastColumn="0" w:lastRowFirstColumn="0" w:lastRowLastColumn="0"/>
            </w:pPr>
            <w:r w:rsidRPr="00EB7669">
              <w:t>2022/2116</w:t>
            </w:r>
          </w:p>
        </w:tc>
      </w:tr>
    </w:tbl>
    <w:p w14:paraId="4A04A886" w14:textId="77777777" w:rsidR="00832B35" w:rsidRDefault="00832B35" w:rsidP="00702D61"/>
    <w:tbl>
      <w:tblPr>
        <w:tblStyle w:val="NTGtable1"/>
        <w:tblW w:w="10341" w:type="dxa"/>
        <w:tblLayout w:type="fixed"/>
        <w:tblLook w:val="0120" w:firstRow="1" w:lastRow="0" w:firstColumn="0" w:lastColumn="1" w:noHBand="0" w:noVBand="0"/>
      </w:tblPr>
      <w:tblGrid>
        <w:gridCol w:w="1128"/>
        <w:gridCol w:w="1561"/>
        <w:gridCol w:w="3260"/>
        <w:gridCol w:w="4392"/>
      </w:tblGrid>
      <w:tr w:rsidR="003223FE" w:rsidRPr="00050358" w14:paraId="3C6C916C" w14:textId="77777777" w:rsidTr="003F6D31">
        <w:trPr>
          <w:cnfStyle w:val="100000000000" w:firstRow="1" w:lastRow="0" w:firstColumn="0" w:lastColumn="0" w:oddVBand="0" w:evenVBand="0" w:oddHBand="0" w:evenHBand="0"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128" w:type="dxa"/>
          </w:tcPr>
          <w:p w14:paraId="2FC1E6B6" w14:textId="77777777" w:rsidR="003223FE" w:rsidRPr="00050358" w:rsidRDefault="003223FE" w:rsidP="00050358">
            <w:r w:rsidRPr="00050358">
              <w:t>Version</w:t>
            </w:r>
          </w:p>
        </w:tc>
        <w:tc>
          <w:tcPr>
            <w:cnfStyle w:val="000001000000" w:firstRow="0" w:lastRow="0" w:firstColumn="0" w:lastColumn="0" w:oddVBand="0" w:evenVBand="1" w:oddHBand="0" w:evenHBand="0" w:firstRowFirstColumn="0" w:firstRowLastColumn="0" w:lastRowFirstColumn="0" w:lastRowLastColumn="0"/>
            <w:tcW w:w="1561" w:type="dxa"/>
          </w:tcPr>
          <w:p w14:paraId="3CBC9947" w14:textId="77777777" w:rsidR="003223FE" w:rsidRPr="00050358" w:rsidRDefault="003223FE" w:rsidP="00050358">
            <w:r w:rsidRPr="00050358">
              <w:t>Date</w:t>
            </w:r>
          </w:p>
        </w:tc>
        <w:tc>
          <w:tcPr>
            <w:cnfStyle w:val="000010000000" w:firstRow="0" w:lastRow="0" w:firstColumn="0" w:lastColumn="0" w:oddVBand="1" w:evenVBand="0" w:oddHBand="0" w:evenHBand="0" w:firstRowFirstColumn="0" w:firstRowLastColumn="0" w:lastRowFirstColumn="0" w:lastRowLastColumn="0"/>
            <w:tcW w:w="3260" w:type="dxa"/>
          </w:tcPr>
          <w:p w14:paraId="2A51055F" w14:textId="77777777" w:rsidR="003223FE" w:rsidRPr="00050358" w:rsidRDefault="003223FE" w:rsidP="00050358">
            <w:r w:rsidRPr="00050358">
              <w:t>Author</w:t>
            </w:r>
          </w:p>
        </w:tc>
        <w:tc>
          <w:tcPr>
            <w:cnfStyle w:val="000100001000" w:firstRow="0" w:lastRow="0" w:firstColumn="0" w:lastColumn="1" w:oddVBand="0" w:evenVBand="0" w:oddHBand="0" w:evenHBand="0" w:firstRowFirstColumn="0" w:firstRowLastColumn="1" w:lastRowFirstColumn="0" w:lastRowLastColumn="0"/>
            <w:tcW w:w="4392" w:type="dxa"/>
          </w:tcPr>
          <w:p w14:paraId="0147D96B" w14:textId="77777777" w:rsidR="003223FE" w:rsidRPr="00050358" w:rsidRDefault="003223FE" w:rsidP="00050358">
            <w:r w:rsidRPr="00050358">
              <w:t>Changes made</w:t>
            </w:r>
          </w:p>
        </w:tc>
      </w:tr>
      <w:tr w:rsidR="003223FE" w:rsidRPr="00050358" w14:paraId="2D1C1255" w14:textId="77777777" w:rsidTr="003D0BF8">
        <w:trPr>
          <w:cnfStyle w:val="000000100000" w:firstRow="0" w:lastRow="0" w:firstColumn="0" w:lastColumn="0" w:oddVBand="0" w:evenVBand="0" w:oddHBand="1" w:evenHBand="0"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128" w:type="dxa"/>
            <w:tcBorders>
              <w:bottom w:val="nil"/>
            </w:tcBorders>
          </w:tcPr>
          <w:p w14:paraId="2C13B4E1" w14:textId="77777777" w:rsidR="003223FE" w:rsidRPr="00050358" w:rsidRDefault="00AC1BA5" w:rsidP="00050358">
            <w:r>
              <w:t>1</w:t>
            </w:r>
          </w:p>
        </w:tc>
        <w:tc>
          <w:tcPr>
            <w:cnfStyle w:val="000001000000" w:firstRow="0" w:lastRow="0" w:firstColumn="0" w:lastColumn="0" w:oddVBand="0" w:evenVBand="1" w:oddHBand="0" w:evenHBand="0" w:firstRowFirstColumn="0" w:firstRowLastColumn="0" w:lastRowFirstColumn="0" w:lastRowLastColumn="0"/>
            <w:tcW w:w="1561" w:type="dxa"/>
            <w:tcBorders>
              <w:bottom w:val="nil"/>
            </w:tcBorders>
          </w:tcPr>
          <w:p w14:paraId="0B0ED61C" w14:textId="77777777" w:rsidR="003223FE" w:rsidRPr="00050358" w:rsidRDefault="00B92ADD" w:rsidP="00AC1BA5">
            <w:r>
              <w:t>October 2014</w:t>
            </w:r>
          </w:p>
        </w:tc>
        <w:tc>
          <w:tcPr>
            <w:cnfStyle w:val="000010000000" w:firstRow="0" w:lastRow="0" w:firstColumn="0" w:lastColumn="0" w:oddVBand="1" w:evenVBand="0" w:oddHBand="0" w:evenHBand="0" w:firstRowFirstColumn="0" w:firstRowLastColumn="0" w:lastRowFirstColumn="0" w:lastRowLastColumn="0"/>
            <w:tcW w:w="3260" w:type="dxa"/>
            <w:tcBorders>
              <w:bottom w:val="nil"/>
            </w:tcBorders>
          </w:tcPr>
          <w:p w14:paraId="5338B6C1" w14:textId="77777777" w:rsidR="003223FE" w:rsidRPr="00050358" w:rsidRDefault="00B92ADD" w:rsidP="00050358">
            <w:r>
              <w:t>School Support Services</w:t>
            </w:r>
          </w:p>
        </w:tc>
        <w:tc>
          <w:tcPr>
            <w:cnfStyle w:val="000100000000" w:firstRow="0" w:lastRow="0" w:firstColumn="0" w:lastColumn="1" w:oddVBand="0" w:evenVBand="0" w:oddHBand="0" w:evenHBand="0" w:firstRowFirstColumn="0" w:firstRowLastColumn="0" w:lastRowFirstColumn="0" w:lastRowLastColumn="0"/>
            <w:tcW w:w="4392" w:type="dxa"/>
            <w:tcBorders>
              <w:bottom w:val="nil"/>
            </w:tcBorders>
          </w:tcPr>
          <w:p w14:paraId="41C7E800" w14:textId="55111219" w:rsidR="003223FE" w:rsidRPr="00050358" w:rsidRDefault="00AC1BA5" w:rsidP="00026082">
            <w:pPr>
              <w:pStyle w:val="ListParagraph"/>
              <w:numPr>
                <w:ilvl w:val="0"/>
                <w:numId w:val="47"/>
              </w:numPr>
              <w:spacing w:after="40"/>
              <w:ind w:left="461" w:hanging="425"/>
            </w:pPr>
            <w:r>
              <w:t>Initial version</w:t>
            </w:r>
            <w:r w:rsidR="00F7400C">
              <w:t>.</w:t>
            </w:r>
          </w:p>
        </w:tc>
      </w:tr>
      <w:tr w:rsidR="003223FE" w:rsidRPr="00050358" w14:paraId="55B3136A" w14:textId="77777777" w:rsidTr="007F70CC">
        <w:trPr>
          <w:cnfStyle w:val="000000010000" w:firstRow="0" w:lastRow="0" w:firstColumn="0" w:lastColumn="0" w:oddVBand="0" w:evenVBand="0" w:oddHBand="0" w:evenHBand="1"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128" w:type="dxa"/>
            <w:tcBorders>
              <w:top w:val="nil"/>
              <w:bottom w:val="nil"/>
            </w:tcBorders>
            <w:shd w:val="clear" w:color="auto" w:fill="D9D9D9" w:themeFill="background1" w:themeFillShade="D9"/>
          </w:tcPr>
          <w:p w14:paraId="28F8018D" w14:textId="20BA3834" w:rsidR="003223FE" w:rsidRPr="00050358" w:rsidRDefault="006F5E94" w:rsidP="00050358">
            <w:r>
              <w:t>1.1</w:t>
            </w:r>
          </w:p>
        </w:tc>
        <w:tc>
          <w:tcPr>
            <w:cnfStyle w:val="000001000000" w:firstRow="0" w:lastRow="0" w:firstColumn="0" w:lastColumn="0" w:oddVBand="0" w:evenVBand="1" w:oddHBand="0" w:evenHBand="0" w:firstRowFirstColumn="0" w:firstRowLastColumn="0" w:lastRowFirstColumn="0" w:lastRowLastColumn="0"/>
            <w:tcW w:w="1561" w:type="dxa"/>
            <w:tcBorders>
              <w:top w:val="nil"/>
              <w:bottom w:val="nil"/>
            </w:tcBorders>
            <w:shd w:val="clear" w:color="auto" w:fill="D9D9D9" w:themeFill="background1" w:themeFillShade="D9"/>
          </w:tcPr>
          <w:p w14:paraId="4D603A51" w14:textId="77777777" w:rsidR="003223FE" w:rsidRPr="00050358" w:rsidRDefault="00AC1BA5" w:rsidP="00050358">
            <w:r>
              <w:t>August 2019</w:t>
            </w:r>
          </w:p>
        </w:tc>
        <w:tc>
          <w:tcPr>
            <w:cnfStyle w:val="000010000000" w:firstRow="0" w:lastRow="0" w:firstColumn="0" w:lastColumn="0" w:oddVBand="1" w:evenVBand="0" w:oddHBand="0" w:evenHBand="0" w:firstRowFirstColumn="0" w:firstRowLastColumn="0" w:lastRowFirstColumn="0" w:lastRowLastColumn="0"/>
            <w:tcW w:w="3260" w:type="dxa"/>
            <w:tcBorders>
              <w:top w:val="nil"/>
              <w:bottom w:val="nil"/>
            </w:tcBorders>
            <w:shd w:val="clear" w:color="auto" w:fill="D9D9D9" w:themeFill="background1" w:themeFillShade="D9"/>
          </w:tcPr>
          <w:p w14:paraId="7FAA02D3" w14:textId="3D91C4E2" w:rsidR="003223FE" w:rsidRPr="00050358" w:rsidRDefault="000F5C24" w:rsidP="00050358">
            <w:r>
              <w:t>Department of Infrastructure, Planning and Logistics</w:t>
            </w:r>
          </w:p>
        </w:tc>
        <w:tc>
          <w:tcPr>
            <w:cnfStyle w:val="000100000000" w:firstRow="0" w:lastRow="0" w:firstColumn="0" w:lastColumn="1" w:oddVBand="0" w:evenVBand="0" w:oddHBand="0" w:evenHBand="0" w:firstRowFirstColumn="0" w:firstRowLastColumn="0" w:lastRowFirstColumn="0" w:lastRowLastColumn="0"/>
            <w:tcW w:w="4392" w:type="dxa"/>
            <w:tcBorders>
              <w:top w:val="nil"/>
              <w:bottom w:val="nil"/>
            </w:tcBorders>
            <w:shd w:val="clear" w:color="auto" w:fill="D9D9D9" w:themeFill="background1" w:themeFillShade="D9"/>
          </w:tcPr>
          <w:p w14:paraId="7429DD6C" w14:textId="35F84FD5" w:rsidR="00026082" w:rsidRDefault="00026082" w:rsidP="00026082">
            <w:pPr>
              <w:pStyle w:val="ListParagraph"/>
              <w:numPr>
                <w:ilvl w:val="0"/>
                <w:numId w:val="45"/>
              </w:numPr>
              <w:spacing w:after="40"/>
              <w:ind w:left="461" w:hanging="425"/>
            </w:pPr>
            <w:r>
              <w:t>Merge into new template</w:t>
            </w:r>
            <w:r w:rsidR="00F7400C">
              <w:t>.</w:t>
            </w:r>
          </w:p>
          <w:p w14:paraId="383B4AD8" w14:textId="15F38403" w:rsidR="003223FE" w:rsidRPr="00050358" w:rsidRDefault="00132A4E" w:rsidP="00026082">
            <w:pPr>
              <w:pStyle w:val="ListParagraph"/>
              <w:numPr>
                <w:ilvl w:val="0"/>
                <w:numId w:val="45"/>
              </w:numPr>
              <w:spacing w:after="40"/>
              <w:ind w:left="461" w:hanging="425"/>
            </w:pPr>
            <w:r>
              <w:t>Updates throughout document</w:t>
            </w:r>
            <w:r w:rsidR="00F7400C">
              <w:t>.</w:t>
            </w:r>
          </w:p>
        </w:tc>
      </w:tr>
      <w:tr w:rsidR="00F43FC3" w:rsidRPr="00050358" w14:paraId="276F48C0" w14:textId="77777777" w:rsidTr="003D0BF8">
        <w:trPr>
          <w:cnfStyle w:val="000000100000" w:firstRow="0" w:lastRow="0" w:firstColumn="0" w:lastColumn="0" w:oddVBand="0" w:evenVBand="0" w:oddHBand="1" w:evenHBand="0"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128" w:type="dxa"/>
            <w:tcBorders>
              <w:bottom w:val="nil"/>
            </w:tcBorders>
          </w:tcPr>
          <w:p w14:paraId="51FCA645" w14:textId="230AD578" w:rsidR="00F43FC3" w:rsidRPr="00050358" w:rsidRDefault="006F5E94" w:rsidP="00F43FC3">
            <w:r>
              <w:t>1.2</w:t>
            </w:r>
          </w:p>
        </w:tc>
        <w:tc>
          <w:tcPr>
            <w:cnfStyle w:val="000001000000" w:firstRow="0" w:lastRow="0" w:firstColumn="0" w:lastColumn="0" w:oddVBand="0" w:evenVBand="1" w:oddHBand="0" w:evenHBand="0" w:firstRowFirstColumn="0" w:firstRowLastColumn="0" w:lastRowFirstColumn="0" w:lastRowLastColumn="0"/>
            <w:tcW w:w="1561" w:type="dxa"/>
            <w:tcBorders>
              <w:bottom w:val="nil"/>
            </w:tcBorders>
          </w:tcPr>
          <w:p w14:paraId="648379F5" w14:textId="77777777" w:rsidR="00F43FC3" w:rsidRPr="00050358" w:rsidRDefault="00F43FC3" w:rsidP="00F43FC3">
            <w:r>
              <w:t>June 2022</w:t>
            </w:r>
          </w:p>
        </w:tc>
        <w:tc>
          <w:tcPr>
            <w:cnfStyle w:val="000010000000" w:firstRow="0" w:lastRow="0" w:firstColumn="0" w:lastColumn="0" w:oddVBand="1" w:evenVBand="0" w:oddHBand="0" w:evenHBand="0" w:firstRowFirstColumn="0" w:firstRowLastColumn="0" w:lastRowFirstColumn="0" w:lastRowLastColumn="0"/>
            <w:tcW w:w="3260" w:type="dxa"/>
            <w:tcBorders>
              <w:bottom w:val="nil"/>
            </w:tcBorders>
          </w:tcPr>
          <w:p w14:paraId="22EAA47E" w14:textId="77777777" w:rsidR="00F43FC3" w:rsidRPr="00050358" w:rsidRDefault="00F43FC3" w:rsidP="00F43FC3">
            <w:r>
              <w:t>Department of Infrastructure, Planning and Logistics and Department of Education</w:t>
            </w:r>
          </w:p>
        </w:tc>
        <w:tc>
          <w:tcPr>
            <w:cnfStyle w:val="000100000000" w:firstRow="0" w:lastRow="0" w:firstColumn="0" w:lastColumn="1" w:oddVBand="0" w:evenVBand="0" w:oddHBand="0" w:evenHBand="0" w:firstRowFirstColumn="0" w:firstRowLastColumn="0" w:lastRowFirstColumn="0" w:lastRowLastColumn="0"/>
            <w:tcW w:w="4392" w:type="dxa"/>
            <w:tcBorders>
              <w:bottom w:val="nil"/>
            </w:tcBorders>
            <w:vAlign w:val="top"/>
          </w:tcPr>
          <w:p w14:paraId="7CEE1B9E" w14:textId="33DF49EB" w:rsidR="00F43FC3" w:rsidRDefault="00F43FC3" w:rsidP="00026082">
            <w:pPr>
              <w:pStyle w:val="ListParagraph"/>
              <w:numPr>
                <w:ilvl w:val="0"/>
                <w:numId w:val="46"/>
              </w:numPr>
              <w:spacing w:after="40"/>
              <w:ind w:left="461" w:hanging="425"/>
            </w:pPr>
            <w:r>
              <w:t>Updates to Eligibility Criteria</w:t>
            </w:r>
            <w:r w:rsidR="005F67D0">
              <w:t xml:space="preserve"> </w:t>
            </w:r>
            <w:r w:rsidR="00EE70D2">
              <w:t>1(b), 4 and 5</w:t>
            </w:r>
            <w:r w:rsidR="00F7400C">
              <w:t>.</w:t>
            </w:r>
          </w:p>
          <w:p w14:paraId="3CDAD099" w14:textId="7C450727" w:rsidR="00F43FC3" w:rsidRDefault="00F43FC3" w:rsidP="00026082">
            <w:pPr>
              <w:pStyle w:val="ListParagraph"/>
              <w:numPr>
                <w:ilvl w:val="0"/>
                <w:numId w:val="46"/>
              </w:numPr>
              <w:spacing w:after="40"/>
              <w:ind w:left="461" w:hanging="425"/>
            </w:pPr>
            <w:r>
              <w:t xml:space="preserve">Removed reference to </w:t>
            </w:r>
            <w:r w:rsidRPr="00114528">
              <w:t>carers</w:t>
            </w:r>
            <w:r>
              <w:t>.</w:t>
            </w:r>
            <w:r w:rsidRPr="00114528">
              <w:t xml:space="preserve"> </w:t>
            </w:r>
            <w:r>
              <w:t>Under the Education A</w:t>
            </w:r>
            <w:r w:rsidRPr="00114528">
              <w:t xml:space="preserve">ct </w:t>
            </w:r>
            <w:r w:rsidR="00F7400C">
              <w:t xml:space="preserve">2015 (NT) </w:t>
            </w:r>
            <w:r w:rsidRPr="00114528">
              <w:t>a parent is a child’s father, mother or any other person who has parental responsibility for the child</w:t>
            </w:r>
            <w:r w:rsidR="00F7400C">
              <w:t>.</w:t>
            </w:r>
          </w:p>
          <w:p w14:paraId="76387593" w14:textId="77777777" w:rsidR="00ED7070" w:rsidRDefault="00ED7070" w:rsidP="00026082">
            <w:pPr>
              <w:pStyle w:val="ListParagraph"/>
              <w:numPr>
                <w:ilvl w:val="0"/>
                <w:numId w:val="46"/>
              </w:numPr>
              <w:spacing w:after="40"/>
              <w:ind w:left="461" w:hanging="425"/>
            </w:pPr>
            <w:r>
              <w:t>Included Roles and Responsibilities.</w:t>
            </w:r>
          </w:p>
          <w:p w14:paraId="1EB52C40" w14:textId="71938D46" w:rsidR="00ED7070" w:rsidRPr="00050358" w:rsidRDefault="00ED7070" w:rsidP="00026082">
            <w:pPr>
              <w:pStyle w:val="ListParagraph"/>
              <w:numPr>
                <w:ilvl w:val="0"/>
                <w:numId w:val="46"/>
              </w:numPr>
              <w:spacing w:after="40"/>
              <w:ind w:left="461" w:hanging="425"/>
            </w:pPr>
            <w:r>
              <w:t>Updated Contact information.</w:t>
            </w:r>
          </w:p>
        </w:tc>
      </w:tr>
      <w:tr w:rsidR="00F43FC3" w:rsidRPr="00050358" w14:paraId="52AA3E12" w14:textId="77777777" w:rsidTr="003D0BF8">
        <w:trPr>
          <w:cnfStyle w:val="000000010000" w:firstRow="0" w:lastRow="0" w:firstColumn="0" w:lastColumn="0" w:oddVBand="0" w:evenVBand="0" w:oddHBand="0" w:evenHBand="1"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128" w:type="dxa"/>
            <w:tcBorders>
              <w:top w:val="nil"/>
              <w:bottom w:val="nil"/>
            </w:tcBorders>
            <w:shd w:val="clear" w:color="auto" w:fill="D9D9D9" w:themeFill="background1" w:themeFillShade="D9"/>
          </w:tcPr>
          <w:p w14:paraId="678CB129" w14:textId="71AC275F" w:rsidR="00F43FC3" w:rsidRDefault="006F5E94" w:rsidP="00047CE9">
            <w:r>
              <w:t>1.3</w:t>
            </w:r>
          </w:p>
        </w:tc>
        <w:tc>
          <w:tcPr>
            <w:cnfStyle w:val="000001000000" w:firstRow="0" w:lastRow="0" w:firstColumn="0" w:lastColumn="0" w:oddVBand="0" w:evenVBand="1" w:oddHBand="0" w:evenHBand="0" w:firstRowFirstColumn="0" w:firstRowLastColumn="0" w:lastRowFirstColumn="0" w:lastRowLastColumn="0"/>
            <w:tcW w:w="1561" w:type="dxa"/>
            <w:tcBorders>
              <w:top w:val="nil"/>
              <w:bottom w:val="nil"/>
            </w:tcBorders>
            <w:shd w:val="clear" w:color="auto" w:fill="D9D9D9" w:themeFill="background1" w:themeFillShade="D9"/>
          </w:tcPr>
          <w:p w14:paraId="1B756C2E" w14:textId="11F62BCE" w:rsidR="00F43FC3" w:rsidRDefault="00DA1007" w:rsidP="00F43FC3">
            <w:r>
              <w:t>July</w:t>
            </w:r>
            <w:r w:rsidR="00F43FC3">
              <w:t xml:space="preserve"> 2022</w:t>
            </w:r>
          </w:p>
        </w:tc>
        <w:tc>
          <w:tcPr>
            <w:cnfStyle w:val="000010000000" w:firstRow="0" w:lastRow="0" w:firstColumn="0" w:lastColumn="0" w:oddVBand="1" w:evenVBand="0" w:oddHBand="0" w:evenHBand="0" w:firstRowFirstColumn="0" w:firstRowLastColumn="0" w:lastRowFirstColumn="0" w:lastRowLastColumn="0"/>
            <w:tcW w:w="3260" w:type="dxa"/>
            <w:tcBorders>
              <w:top w:val="nil"/>
              <w:bottom w:val="nil"/>
            </w:tcBorders>
            <w:shd w:val="clear" w:color="auto" w:fill="D9D9D9" w:themeFill="background1" w:themeFillShade="D9"/>
          </w:tcPr>
          <w:p w14:paraId="02C3E4FA" w14:textId="48CFDB2D" w:rsidR="00F43FC3" w:rsidRDefault="00430808" w:rsidP="00F43FC3">
            <w:r>
              <w:t>Department of Infrastructure, Planning and Logistics and Department of Education</w:t>
            </w:r>
          </w:p>
        </w:tc>
        <w:tc>
          <w:tcPr>
            <w:cnfStyle w:val="000100000000" w:firstRow="0" w:lastRow="0" w:firstColumn="0" w:lastColumn="1" w:oddVBand="0" w:evenVBand="0" w:oddHBand="0" w:evenHBand="0" w:firstRowFirstColumn="0" w:firstRowLastColumn="0" w:lastRowFirstColumn="0" w:lastRowLastColumn="0"/>
            <w:tcW w:w="4392" w:type="dxa"/>
            <w:tcBorders>
              <w:top w:val="nil"/>
              <w:bottom w:val="nil"/>
            </w:tcBorders>
            <w:shd w:val="clear" w:color="auto" w:fill="D9D9D9" w:themeFill="background1" w:themeFillShade="D9"/>
            <w:vAlign w:val="top"/>
          </w:tcPr>
          <w:p w14:paraId="3033EA24" w14:textId="381B135D" w:rsidR="00F43FC3" w:rsidRDefault="00F43FC3" w:rsidP="00026082">
            <w:pPr>
              <w:pStyle w:val="ListParagraph"/>
              <w:numPr>
                <w:ilvl w:val="0"/>
                <w:numId w:val="48"/>
              </w:numPr>
              <w:spacing w:after="40"/>
              <w:ind w:left="461" w:hanging="425"/>
            </w:pPr>
            <w:r>
              <w:t>Final draft</w:t>
            </w:r>
            <w:r w:rsidR="001213ED">
              <w:t>.</w:t>
            </w:r>
          </w:p>
        </w:tc>
      </w:tr>
      <w:tr w:rsidR="00430808" w:rsidRPr="00050358" w14:paraId="49E744CA" w14:textId="77777777" w:rsidTr="003D0BF8">
        <w:trPr>
          <w:cnfStyle w:val="000000100000" w:firstRow="0" w:lastRow="0" w:firstColumn="0" w:lastColumn="0" w:oddVBand="0" w:evenVBand="0" w:oddHBand="1" w:evenHBand="0"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128" w:type="dxa"/>
            <w:tcBorders>
              <w:top w:val="nil"/>
              <w:bottom w:val="nil"/>
            </w:tcBorders>
          </w:tcPr>
          <w:p w14:paraId="717F251C" w14:textId="746F4BFD" w:rsidR="00430808" w:rsidRDefault="006F5E94" w:rsidP="00047CE9">
            <w:r>
              <w:t>1.4</w:t>
            </w:r>
          </w:p>
        </w:tc>
        <w:tc>
          <w:tcPr>
            <w:cnfStyle w:val="000001000000" w:firstRow="0" w:lastRow="0" w:firstColumn="0" w:lastColumn="0" w:oddVBand="0" w:evenVBand="1" w:oddHBand="0" w:evenHBand="0" w:firstRowFirstColumn="0" w:firstRowLastColumn="0" w:lastRowFirstColumn="0" w:lastRowLastColumn="0"/>
            <w:tcW w:w="1561" w:type="dxa"/>
            <w:tcBorders>
              <w:top w:val="nil"/>
              <w:bottom w:val="nil"/>
            </w:tcBorders>
          </w:tcPr>
          <w:p w14:paraId="35BFA672" w14:textId="4D8C78EC" w:rsidR="00430808" w:rsidRDefault="00430808" w:rsidP="00F43FC3">
            <w:r>
              <w:t>October 2022</w:t>
            </w:r>
          </w:p>
        </w:tc>
        <w:tc>
          <w:tcPr>
            <w:cnfStyle w:val="000010000000" w:firstRow="0" w:lastRow="0" w:firstColumn="0" w:lastColumn="0" w:oddVBand="1" w:evenVBand="0" w:oddHBand="0" w:evenHBand="0" w:firstRowFirstColumn="0" w:firstRowLastColumn="0" w:lastRowFirstColumn="0" w:lastRowLastColumn="0"/>
            <w:tcW w:w="3260" w:type="dxa"/>
            <w:tcBorders>
              <w:top w:val="nil"/>
              <w:bottom w:val="nil"/>
            </w:tcBorders>
          </w:tcPr>
          <w:p w14:paraId="1461463F" w14:textId="797B10A7" w:rsidR="00430808" w:rsidRDefault="00430808" w:rsidP="00F43FC3">
            <w:r>
              <w:t>Department of Infrastructure, Planning and Logistics and Department of Education</w:t>
            </w:r>
          </w:p>
        </w:tc>
        <w:tc>
          <w:tcPr>
            <w:cnfStyle w:val="000100000000" w:firstRow="0" w:lastRow="0" w:firstColumn="0" w:lastColumn="1" w:oddVBand="0" w:evenVBand="0" w:oddHBand="0" w:evenHBand="0" w:firstRowFirstColumn="0" w:firstRowLastColumn="0" w:lastRowFirstColumn="0" w:lastRowLastColumn="0"/>
            <w:tcW w:w="4392" w:type="dxa"/>
            <w:tcBorders>
              <w:top w:val="nil"/>
              <w:bottom w:val="nil"/>
            </w:tcBorders>
            <w:vAlign w:val="top"/>
          </w:tcPr>
          <w:p w14:paraId="72D0A8C3" w14:textId="613FB241" w:rsidR="00430808" w:rsidRDefault="00C248F8" w:rsidP="0044398A">
            <w:pPr>
              <w:pStyle w:val="ListParagraph"/>
              <w:numPr>
                <w:ilvl w:val="0"/>
                <w:numId w:val="48"/>
              </w:numPr>
              <w:spacing w:after="40"/>
              <w:ind w:left="461" w:hanging="425"/>
            </w:pPr>
            <w:r>
              <w:t>Updates to section 7.1 and 7.2 to included number of days which applies for temporary or extended/permanent variation to be in line with Guideline Appendix 1.</w:t>
            </w:r>
          </w:p>
        </w:tc>
      </w:tr>
      <w:tr w:rsidR="006F5E94" w:rsidRPr="00050358" w14:paraId="68941B7C" w14:textId="77777777" w:rsidTr="003D0BF8">
        <w:trPr>
          <w:cnfStyle w:val="000000010000" w:firstRow="0" w:lastRow="0" w:firstColumn="0" w:lastColumn="0" w:oddVBand="0" w:evenVBand="0" w:oddHBand="0" w:evenHBand="1"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128" w:type="dxa"/>
            <w:tcBorders>
              <w:top w:val="nil"/>
              <w:bottom w:val="single" w:sz="4" w:space="0" w:color="1F1F5F" w:themeColor="text1"/>
            </w:tcBorders>
            <w:shd w:val="clear" w:color="auto" w:fill="D9D9D9" w:themeFill="background1" w:themeFillShade="D9"/>
          </w:tcPr>
          <w:p w14:paraId="68671043" w14:textId="7FE6233F" w:rsidR="006F5E94" w:rsidDel="006F5E94" w:rsidRDefault="006F5E94" w:rsidP="00047CE9">
            <w:r>
              <w:t>2.0</w:t>
            </w:r>
          </w:p>
        </w:tc>
        <w:tc>
          <w:tcPr>
            <w:cnfStyle w:val="000001000000" w:firstRow="0" w:lastRow="0" w:firstColumn="0" w:lastColumn="0" w:oddVBand="0" w:evenVBand="1" w:oddHBand="0" w:evenHBand="0" w:firstRowFirstColumn="0" w:firstRowLastColumn="0" w:lastRowFirstColumn="0" w:lastRowLastColumn="0"/>
            <w:tcW w:w="1561" w:type="dxa"/>
            <w:tcBorders>
              <w:top w:val="nil"/>
              <w:bottom w:val="single" w:sz="4" w:space="0" w:color="1F1F5F" w:themeColor="text1"/>
            </w:tcBorders>
            <w:shd w:val="clear" w:color="auto" w:fill="D9D9D9" w:themeFill="background1" w:themeFillShade="D9"/>
          </w:tcPr>
          <w:p w14:paraId="54E7C410" w14:textId="0603CF83" w:rsidR="006F5E94" w:rsidRDefault="00B5551D" w:rsidP="00F43FC3">
            <w:r>
              <w:t>November 2022</w:t>
            </w:r>
          </w:p>
        </w:tc>
        <w:tc>
          <w:tcPr>
            <w:cnfStyle w:val="000010000000" w:firstRow="0" w:lastRow="0" w:firstColumn="0" w:lastColumn="0" w:oddVBand="1" w:evenVBand="0" w:oddHBand="0" w:evenHBand="0" w:firstRowFirstColumn="0" w:firstRowLastColumn="0" w:lastRowFirstColumn="0" w:lastRowLastColumn="0"/>
            <w:tcW w:w="3260" w:type="dxa"/>
            <w:tcBorders>
              <w:top w:val="nil"/>
              <w:bottom w:val="single" w:sz="4" w:space="0" w:color="1F1F5F" w:themeColor="text1"/>
            </w:tcBorders>
            <w:shd w:val="clear" w:color="auto" w:fill="D9D9D9" w:themeFill="background1" w:themeFillShade="D9"/>
          </w:tcPr>
          <w:p w14:paraId="5A597EF7" w14:textId="2409487B" w:rsidR="006F5E94" w:rsidRDefault="006F5E94" w:rsidP="00F43FC3">
            <w:r>
              <w:t>Department of Infrastructure, Planning and Logistics and Department of Education</w:t>
            </w:r>
          </w:p>
        </w:tc>
        <w:tc>
          <w:tcPr>
            <w:cnfStyle w:val="000100000000" w:firstRow="0" w:lastRow="0" w:firstColumn="0" w:lastColumn="1" w:oddVBand="0" w:evenVBand="0" w:oddHBand="0" w:evenHBand="0" w:firstRowFirstColumn="0" w:firstRowLastColumn="0" w:lastRowFirstColumn="0" w:lastRowLastColumn="0"/>
            <w:tcW w:w="4392" w:type="dxa"/>
            <w:tcBorders>
              <w:top w:val="nil"/>
              <w:bottom w:val="single" w:sz="4" w:space="0" w:color="1F1F5F" w:themeColor="text1"/>
            </w:tcBorders>
            <w:shd w:val="clear" w:color="auto" w:fill="D9D9D9" w:themeFill="background1" w:themeFillShade="D9"/>
            <w:vAlign w:val="top"/>
          </w:tcPr>
          <w:p w14:paraId="3668ABD0" w14:textId="35C595EB" w:rsidR="006F5E94" w:rsidRDefault="006F5E94" w:rsidP="0044398A">
            <w:pPr>
              <w:pStyle w:val="ListParagraph"/>
              <w:numPr>
                <w:ilvl w:val="0"/>
                <w:numId w:val="48"/>
              </w:numPr>
              <w:spacing w:after="40"/>
              <w:ind w:left="461" w:hanging="425"/>
            </w:pPr>
            <w:r>
              <w:t>Approved and published on website.</w:t>
            </w:r>
          </w:p>
        </w:tc>
      </w:tr>
    </w:tbl>
    <w:p w14:paraId="7346BBBF" w14:textId="77777777" w:rsidR="003223FE" w:rsidRDefault="003223FE" w:rsidP="00702D61"/>
    <w:tbl>
      <w:tblPr>
        <w:tblStyle w:val="NTGtable1"/>
        <w:tblW w:w="10341" w:type="dxa"/>
        <w:tblLayout w:type="fixed"/>
        <w:tblLook w:val="0120" w:firstRow="1" w:lastRow="0" w:firstColumn="0" w:lastColumn="1" w:noHBand="0" w:noVBand="0"/>
      </w:tblPr>
      <w:tblGrid>
        <w:gridCol w:w="1979"/>
        <w:gridCol w:w="8362"/>
      </w:tblGrid>
      <w:tr w:rsidR="003223FE" w:rsidRPr="00E87DE1" w14:paraId="6ED89996" w14:textId="77777777" w:rsidTr="00AA4C49">
        <w:trPr>
          <w:cnfStyle w:val="100000000000" w:firstRow="1" w:lastRow="0" w:firstColumn="0" w:lastColumn="0" w:oddVBand="0" w:evenVBand="0" w:oddHBand="0" w:evenHBand="0"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979" w:type="dxa"/>
          </w:tcPr>
          <w:p w14:paraId="7B9D91F5" w14:textId="77777777" w:rsidR="003223FE" w:rsidRPr="00E87DE1" w:rsidRDefault="003223FE" w:rsidP="007B59D3">
            <w:r w:rsidRPr="00E87DE1">
              <w:rPr>
                <w:w w:val="105"/>
              </w:rPr>
              <w:t>Acronyms</w:t>
            </w:r>
          </w:p>
        </w:tc>
        <w:tc>
          <w:tcPr>
            <w:cnfStyle w:val="000100001000" w:firstRow="0" w:lastRow="0" w:firstColumn="0" w:lastColumn="1" w:oddVBand="0" w:evenVBand="0" w:oddHBand="0" w:evenHBand="0" w:firstRowFirstColumn="0" w:firstRowLastColumn="1" w:lastRowFirstColumn="0" w:lastRowLastColumn="0"/>
            <w:tcW w:w="8362" w:type="dxa"/>
          </w:tcPr>
          <w:p w14:paraId="66F562B5" w14:textId="77777777" w:rsidR="003223FE" w:rsidRPr="00E87DE1" w:rsidRDefault="003223FE" w:rsidP="007B59D3">
            <w:r w:rsidRPr="00E87DE1">
              <w:rPr>
                <w:w w:val="105"/>
              </w:rPr>
              <w:t>Full</w:t>
            </w:r>
            <w:r w:rsidRPr="00E87DE1">
              <w:rPr>
                <w:spacing w:val="-17"/>
                <w:w w:val="105"/>
              </w:rPr>
              <w:t xml:space="preserve"> </w:t>
            </w:r>
            <w:r w:rsidRPr="00E87DE1">
              <w:rPr>
                <w:w w:val="105"/>
              </w:rPr>
              <w:t>form</w:t>
            </w:r>
          </w:p>
        </w:tc>
      </w:tr>
      <w:tr w:rsidR="003223FE" w:rsidRPr="00E87DE1" w14:paraId="01DDAD89" w14:textId="77777777" w:rsidTr="007F70CC">
        <w:trPr>
          <w:cnfStyle w:val="000000100000" w:firstRow="0" w:lastRow="0" w:firstColumn="0" w:lastColumn="0" w:oddVBand="0" w:evenVBand="0" w:oddHBand="1" w:evenHBand="0"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979" w:type="dxa"/>
            <w:tcBorders>
              <w:bottom w:val="nil"/>
            </w:tcBorders>
          </w:tcPr>
          <w:p w14:paraId="0688F58C" w14:textId="77777777" w:rsidR="003223FE" w:rsidRPr="00050358" w:rsidRDefault="00AC1BA5" w:rsidP="00050358">
            <w:r>
              <w:t>DoE</w:t>
            </w:r>
          </w:p>
        </w:tc>
        <w:tc>
          <w:tcPr>
            <w:cnfStyle w:val="000100000000" w:firstRow="0" w:lastRow="0" w:firstColumn="0" w:lastColumn="1" w:oddVBand="0" w:evenVBand="0" w:oddHBand="0" w:evenHBand="0" w:firstRowFirstColumn="0" w:firstRowLastColumn="0" w:lastRowFirstColumn="0" w:lastRowLastColumn="0"/>
            <w:tcW w:w="8362" w:type="dxa"/>
            <w:tcBorders>
              <w:bottom w:val="nil"/>
            </w:tcBorders>
          </w:tcPr>
          <w:p w14:paraId="4F40BE9F" w14:textId="77777777" w:rsidR="003223FE" w:rsidRPr="00050358" w:rsidRDefault="00AC1BA5" w:rsidP="00050358">
            <w:r>
              <w:t>Department of Education</w:t>
            </w:r>
          </w:p>
        </w:tc>
      </w:tr>
      <w:tr w:rsidR="003223FE" w:rsidRPr="00E87DE1" w14:paraId="489AC430" w14:textId="77777777" w:rsidTr="007F70CC">
        <w:trPr>
          <w:cnfStyle w:val="000000010000" w:firstRow="0" w:lastRow="0" w:firstColumn="0" w:lastColumn="0" w:oddVBand="0" w:evenVBand="0" w:oddHBand="0" w:evenHBand="1"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979" w:type="dxa"/>
            <w:tcBorders>
              <w:top w:val="nil"/>
              <w:bottom w:val="nil"/>
            </w:tcBorders>
            <w:shd w:val="clear" w:color="auto" w:fill="D9D9D9" w:themeFill="background1" w:themeFillShade="D9"/>
          </w:tcPr>
          <w:p w14:paraId="30571718" w14:textId="77777777" w:rsidR="003223FE" w:rsidRPr="00050358" w:rsidRDefault="00AC1BA5" w:rsidP="00050358">
            <w:r>
              <w:t>DIPL</w:t>
            </w:r>
          </w:p>
        </w:tc>
        <w:tc>
          <w:tcPr>
            <w:cnfStyle w:val="000100000000" w:firstRow="0" w:lastRow="0" w:firstColumn="0" w:lastColumn="1" w:oddVBand="0" w:evenVBand="0" w:oddHBand="0" w:evenHBand="0" w:firstRowFirstColumn="0" w:firstRowLastColumn="0" w:lastRowFirstColumn="0" w:lastRowLastColumn="0"/>
            <w:tcW w:w="8362" w:type="dxa"/>
            <w:tcBorders>
              <w:top w:val="nil"/>
              <w:bottom w:val="nil"/>
            </w:tcBorders>
            <w:shd w:val="clear" w:color="auto" w:fill="D9D9D9" w:themeFill="background1" w:themeFillShade="D9"/>
          </w:tcPr>
          <w:p w14:paraId="181DC1A6" w14:textId="77777777" w:rsidR="003223FE" w:rsidRPr="00050358" w:rsidRDefault="00AC1BA5" w:rsidP="00050358">
            <w:r>
              <w:t>Department of Infrastructure, Planning and Logistics</w:t>
            </w:r>
          </w:p>
        </w:tc>
      </w:tr>
      <w:tr w:rsidR="003223FE" w:rsidRPr="00E87DE1" w14:paraId="065C1407" w14:textId="77777777" w:rsidTr="007F70CC">
        <w:trPr>
          <w:cnfStyle w:val="000000100000" w:firstRow="0" w:lastRow="0" w:firstColumn="0" w:lastColumn="0" w:oddVBand="0" w:evenVBand="0" w:oddHBand="1" w:evenHBand="0"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979" w:type="dxa"/>
            <w:tcBorders>
              <w:top w:val="nil"/>
            </w:tcBorders>
          </w:tcPr>
          <w:p w14:paraId="746538D4" w14:textId="77777777" w:rsidR="003223FE" w:rsidRPr="00050358" w:rsidRDefault="00AC1BA5" w:rsidP="00050358">
            <w:r>
              <w:t>NTG</w:t>
            </w:r>
          </w:p>
        </w:tc>
        <w:tc>
          <w:tcPr>
            <w:cnfStyle w:val="000100000000" w:firstRow="0" w:lastRow="0" w:firstColumn="0" w:lastColumn="1" w:oddVBand="0" w:evenVBand="0" w:oddHBand="0" w:evenHBand="0" w:firstRowFirstColumn="0" w:firstRowLastColumn="0" w:lastRowFirstColumn="0" w:lastRowLastColumn="0"/>
            <w:tcW w:w="8362" w:type="dxa"/>
            <w:tcBorders>
              <w:top w:val="nil"/>
            </w:tcBorders>
          </w:tcPr>
          <w:p w14:paraId="6A422396" w14:textId="77777777" w:rsidR="003223FE" w:rsidRPr="00050358" w:rsidRDefault="00AC1BA5" w:rsidP="00050358">
            <w:r>
              <w:t>Northern Territory Government</w:t>
            </w:r>
          </w:p>
        </w:tc>
      </w:tr>
    </w:tbl>
    <w:p w14:paraId="1578FE8D" w14:textId="77777777" w:rsidR="00702D61" w:rsidRDefault="00702D61" w:rsidP="00702D61">
      <w:r>
        <w:br w:type="page"/>
      </w:r>
    </w:p>
    <w:sdt>
      <w:sdtPr>
        <w:rPr>
          <w:rFonts w:ascii="Lato" w:eastAsia="Calibri" w:hAnsi="Lato" w:cs="Times New Roman"/>
          <w:b/>
          <w:bCs w:val="0"/>
          <w:color w:val="auto"/>
          <w:sz w:val="22"/>
          <w:szCs w:val="22"/>
        </w:rPr>
        <w:id w:val="-88318220"/>
        <w:docPartObj>
          <w:docPartGallery w:val="Table of Contents"/>
          <w:docPartUnique/>
        </w:docPartObj>
      </w:sdtPr>
      <w:sdtEndPr>
        <w:rPr>
          <w:b w:val="0"/>
          <w:noProof/>
        </w:rPr>
      </w:sdtEndPr>
      <w:sdtContent>
        <w:p w14:paraId="5DCA2EED" w14:textId="77777777" w:rsidR="00964B22" w:rsidRPr="00422874" w:rsidRDefault="00964B22" w:rsidP="00F479D5">
          <w:pPr>
            <w:pStyle w:val="TOCHeading"/>
            <w:tabs>
              <w:tab w:val="left" w:pos="8601"/>
            </w:tabs>
            <w:rPr>
              <w:lang w:eastAsia="ja-JP"/>
            </w:rPr>
          </w:pPr>
          <w:r w:rsidRPr="00422874">
            <w:t>Contents</w:t>
          </w:r>
        </w:p>
        <w:p w14:paraId="3A11EAAA" w14:textId="33FF5C1F" w:rsidR="005041C2" w:rsidRDefault="006747E0">
          <w:pPr>
            <w:pStyle w:val="TOC1"/>
            <w:rPr>
              <w:rFonts w:asciiTheme="minorHAnsi" w:eastAsiaTheme="minorEastAsia" w:hAnsiTheme="minorHAnsi" w:cstheme="minorBidi"/>
              <w:b w:val="0"/>
              <w:noProof/>
              <w:lang w:eastAsia="en-AU"/>
            </w:rPr>
          </w:pPr>
          <w:r>
            <w:rPr>
              <w:rFonts w:eastAsiaTheme="minorEastAsia" w:cs="Arial"/>
              <w:lang w:eastAsia="en-AU"/>
            </w:rPr>
            <w:fldChar w:fldCharType="begin"/>
          </w:r>
          <w:r>
            <w:rPr>
              <w:rFonts w:eastAsiaTheme="minorEastAsia" w:cs="Arial"/>
              <w:lang w:eastAsia="en-AU"/>
            </w:rPr>
            <w:instrText xml:space="preserve"> TOC \o "1-4" \h \z \u </w:instrText>
          </w:r>
          <w:r>
            <w:rPr>
              <w:rFonts w:eastAsiaTheme="minorEastAsia" w:cs="Arial"/>
              <w:lang w:eastAsia="en-AU"/>
            </w:rPr>
            <w:fldChar w:fldCharType="separate"/>
          </w:r>
          <w:hyperlink w:anchor="_Toc118710624" w:history="1">
            <w:r w:rsidR="005041C2" w:rsidRPr="00EC59C9">
              <w:rPr>
                <w:rStyle w:val="Hyperlink"/>
                <w:noProof/>
                <w:lang w:eastAsia="en-AU"/>
              </w:rPr>
              <w:t>1. Introduction</w:t>
            </w:r>
            <w:r w:rsidR="005041C2">
              <w:rPr>
                <w:noProof/>
                <w:webHidden/>
              </w:rPr>
              <w:tab/>
            </w:r>
            <w:r w:rsidR="005041C2">
              <w:rPr>
                <w:noProof/>
                <w:webHidden/>
              </w:rPr>
              <w:fldChar w:fldCharType="begin"/>
            </w:r>
            <w:r w:rsidR="005041C2">
              <w:rPr>
                <w:noProof/>
                <w:webHidden/>
              </w:rPr>
              <w:instrText xml:space="preserve"> PAGEREF _Toc118710624 \h </w:instrText>
            </w:r>
            <w:r w:rsidR="005041C2">
              <w:rPr>
                <w:noProof/>
                <w:webHidden/>
              </w:rPr>
            </w:r>
            <w:r w:rsidR="005041C2">
              <w:rPr>
                <w:noProof/>
                <w:webHidden/>
              </w:rPr>
              <w:fldChar w:fldCharType="separate"/>
            </w:r>
            <w:r w:rsidR="005041C2">
              <w:rPr>
                <w:noProof/>
                <w:webHidden/>
              </w:rPr>
              <w:t>5</w:t>
            </w:r>
            <w:r w:rsidR="005041C2">
              <w:rPr>
                <w:noProof/>
                <w:webHidden/>
              </w:rPr>
              <w:fldChar w:fldCharType="end"/>
            </w:r>
          </w:hyperlink>
        </w:p>
        <w:p w14:paraId="5C644D0E" w14:textId="1B51229B" w:rsidR="005041C2" w:rsidRDefault="00C52F8B">
          <w:pPr>
            <w:pStyle w:val="TOC1"/>
            <w:rPr>
              <w:rFonts w:asciiTheme="minorHAnsi" w:eastAsiaTheme="minorEastAsia" w:hAnsiTheme="minorHAnsi" w:cstheme="minorBidi"/>
              <w:b w:val="0"/>
              <w:noProof/>
              <w:lang w:eastAsia="en-AU"/>
            </w:rPr>
          </w:pPr>
          <w:hyperlink w:anchor="_Toc118710625" w:history="1">
            <w:r w:rsidR="005041C2" w:rsidRPr="00EC59C9">
              <w:rPr>
                <w:rStyle w:val="Hyperlink"/>
                <w:noProof/>
                <w:lang w:eastAsia="en-AU"/>
              </w:rPr>
              <w:t>2. Context</w:t>
            </w:r>
            <w:r w:rsidR="005041C2">
              <w:rPr>
                <w:noProof/>
                <w:webHidden/>
              </w:rPr>
              <w:tab/>
            </w:r>
            <w:r w:rsidR="005041C2">
              <w:rPr>
                <w:noProof/>
                <w:webHidden/>
              </w:rPr>
              <w:fldChar w:fldCharType="begin"/>
            </w:r>
            <w:r w:rsidR="005041C2">
              <w:rPr>
                <w:noProof/>
                <w:webHidden/>
              </w:rPr>
              <w:instrText xml:space="preserve"> PAGEREF _Toc118710625 \h </w:instrText>
            </w:r>
            <w:r w:rsidR="005041C2">
              <w:rPr>
                <w:noProof/>
                <w:webHidden/>
              </w:rPr>
            </w:r>
            <w:r w:rsidR="005041C2">
              <w:rPr>
                <w:noProof/>
                <w:webHidden/>
              </w:rPr>
              <w:fldChar w:fldCharType="separate"/>
            </w:r>
            <w:r w:rsidR="005041C2">
              <w:rPr>
                <w:noProof/>
                <w:webHidden/>
              </w:rPr>
              <w:t>5</w:t>
            </w:r>
            <w:r w:rsidR="005041C2">
              <w:rPr>
                <w:noProof/>
                <w:webHidden/>
              </w:rPr>
              <w:fldChar w:fldCharType="end"/>
            </w:r>
          </w:hyperlink>
        </w:p>
        <w:p w14:paraId="0EECEF00" w14:textId="72156017" w:rsidR="005041C2" w:rsidRDefault="00C52F8B">
          <w:pPr>
            <w:pStyle w:val="TOC1"/>
            <w:rPr>
              <w:rFonts w:asciiTheme="minorHAnsi" w:eastAsiaTheme="minorEastAsia" w:hAnsiTheme="minorHAnsi" w:cstheme="minorBidi"/>
              <w:b w:val="0"/>
              <w:noProof/>
              <w:lang w:eastAsia="en-AU"/>
            </w:rPr>
          </w:pPr>
          <w:hyperlink w:anchor="_Toc118710626" w:history="1">
            <w:r w:rsidR="005041C2" w:rsidRPr="00EC59C9">
              <w:rPr>
                <w:rStyle w:val="Hyperlink"/>
                <w:noProof/>
                <w:lang w:eastAsia="en-AU"/>
              </w:rPr>
              <w:t>3. Definitions</w:t>
            </w:r>
            <w:r w:rsidR="005041C2">
              <w:rPr>
                <w:noProof/>
                <w:webHidden/>
              </w:rPr>
              <w:tab/>
            </w:r>
            <w:r w:rsidR="005041C2">
              <w:rPr>
                <w:noProof/>
                <w:webHidden/>
              </w:rPr>
              <w:fldChar w:fldCharType="begin"/>
            </w:r>
            <w:r w:rsidR="005041C2">
              <w:rPr>
                <w:noProof/>
                <w:webHidden/>
              </w:rPr>
              <w:instrText xml:space="preserve"> PAGEREF _Toc118710626 \h </w:instrText>
            </w:r>
            <w:r w:rsidR="005041C2">
              <w:rPr>
                <w:noProof/>
                <w:webHidden/>
              </w:rPr>
            </w:r>
            <w:r w:rsidR="005041C2">
              <w:rPr>
                <w:noProof/>
                <w:webHidden/>
              </w:rPr>
              <w:fldChar w:fldCharType="separate"/>
            </w:r>
            <w:r w:rsidR="005041C2">
              <w:rPr>
                <w:noProof/>
                <w:webHidden/>
              </w:rPr>
              <w:t>5</w:t>
            </w:r>
            <w:r w:rsidR="005041C2">
              <w:rPr>
                <w:noProof/>
                <w:webHidden/>
              </w:rPr>
              <w:fldChar w:fldCharType="end"/>
            </w:r>
          </w:hyperlink>
        </w:p>
        <w:p w14:paraId="32998F78" w14:textId="609004DE" w:rsidR="005041C2" w:rsidRDefault="00C52F8B">
          <w:pPr>
            <w:pStyle w:val="TOC1"/>
            <w:rPr>
              <w:rFonts w:asciiTheme="minorHAnsi" w:eastAsiaTheme="minorEastAsia" w:hAnsiTheme="minorHAnsi" w:cstheme="minorBidi"/>
              <w:b w:val="0"/>
              <w:noProof/>
              <w:lang w:eastAsia="en-AU"/>
            </w:rPr>
          </w:pPr>
          <w:hyperlink w:anchor="_Toc118710627" w:history="1">
            <w:r w:rsidR="005041C2" w:rsidRPr="00EC59C9">
              <w:rPr>
                <w:rStyle w:val="Hyperlink"/>
                <w:noProof/>
                <w:lang w:val="en-US"/>
              </w:rPr>
              <w:t>4. Roles and responsibilities</w:t>
            </w:r>
            <w:r w:rsidR="005041C2">
              <w:rPr>
                <w:noProof/>
                <w:webHidden/>
              </w:rPr>
              <w:tab/>
            </w:r>
            <w:r w:rsidR="005041C2">
              <w:rPr>
                <w:noProof/>
                <w:webHidden/>
              </w:rPr>
              <w:fldChar w:fldCharType="begin"/>
            </w:r>
            <w:r w:rsidR="005041C2">
              <w:rPr>
                <w:noProof/>
                <w:webHidden/>
              </w:rPr>
              <w:instrText xml:space="preserve"> PAGEREF _Toc118710627 \h </w:instrText>
            </w:r>
            <w:r w:rsidR="005041C2">
              <w:rPr>
                <w:noProof/>
                <w:webHidden/>
              </w:rPr>
            </w:r>
            <w:r w:rsidR="005041C2">
              <w:rPr>
                <w:noProof/>
                <w:webHidden/>
              </w:rPr>
              <w:fldChar w:fldCharType="separate"/>
            </w:r>
            <w:r w:rsidR="005041C2">
              <w:rPr>
                <w:noProof/>
                <w:webHidden/>
              </w:rPr>
              <w:t>6</w:t>
            </w:r>
            <w:r w:rsidR="005041C2">
              <w:rPr>
                <w:noProof/>
                <w:webHidden/>
              </w:rPr>
              <w:fldChar w:fldCharType="end"/>
            </w:r>
          </w:hyperlink>
        </w:p>
        <w:p w14:paraId="4821B879" w14:textId="6936A52C" w:rsidR="005041C2" w:rsidRDefault="00C52F8B">
          <w:pPr>
            <w:pStyle w:val="TOC2"/>
            <w:rPr>
              <w:rFonts w:asciiTheme="minorHAnsi" w:eastAsiaTheme="minorEastAsia" w:hAnsiTheme="minorHAnsi" w:cstheme="minorBidi"/>
              <w:noProof/>
              <w:lang w:eastAsia="en-AU"/>
            </w:rPr>
          </w:pPr>
          <w:hyperlink w:anchor="_Toc118710628" w:history="1">
            <w:r w:rsidR="005041C2" w:rsidRPr="00EC59C9">
              <w:rPr>
                <w:rStyle w:val="Hyperlink"/>
                <w:noProof/>
              </w:rPr>
              <w:t>4.1. Parents</w:t>
            </w:r>
            <w:r w:rsidR="005041C2">
              <w:rPr>
                <w:noProof/>
                <w:webHidden/>
              </w:rPr>
              <w:tab/>
            </w:r>
            <w:r w:rsidR="005041C2">
              <w:rPr>
                <w:noProof/>
                <w:webHidden/>
              </w:rPr>
              <w:fldChar w:fldCharType="begin"/>
            </w:r>
            <w:r w:rsidR="005041C2">
              <w:rPr>
                <w:noProof/>
                <w:webHidden/>
              </w:rPr>
              <w:instrText xml:space="preserve"> PAGEREF _Toc118710628 \h </w:instrText>
            </w:r>
            <w:r w:rsidR="005041C2">
              <w:rPr>
                <w:noProof/>
                <w:webHidden/>
              </w:rPr>
            </w:r>
            <w:r w:rsidR="005041C2">
              <w:rPr>
                <w:noProof/>
                <w:webHidden/>
              </w:rPr>
              <w:fldChar w:fldCharType="separate"/>
            </w:r>
            <w:r w:rsidR="005041C2">
              <w:rPr>
                <w:noProof/>
                <w:webHidden/>
              </w:rPr>
              <w:t>6</w:t>
            </w:r>
            <w:r w:rsidR="005041C2">
              <w:rPr>
                <w:noProof/>
                <w:webHidden/>
              </w:rPr>
              <w:fldChar w:fldCharType="end"/>
            </w:r>
          </w:hyperlink>
        </w:p>
        <w:p w14:paraId="50AED78B" w14:textId="408A71AE" w:rsidR="005041C2" w:rsidRDefault="00C52F8B">
          <w:pPr>
            <w:pStyle w:val="TOC2"/>
            <w:rPr>
              <w:rFonts w:asciiTheme="minorHAnsi" w:eastAsiaTheme="minorEastAsia" w:hAnsiTheme="minorHAnsi" w:cstheme="minorBidi"/>
              <w:noProof/>
              <w:lang w:eastAsia="en-AU"/>
            </w:rPr>
          </w:pPr>
          <w:hyperlink w:anchor="_Toc118710629" w:history="1">
            <w:r w:rsidR="005041C2" w:rsidRPr="00EC59C9">
              <w:rPr>
                <w:rStyle w:val="Hyperlink"/>
                <w:noProof/>
              </w:rPr>
              <w:t>4.2. Principals or school delegates</w:t>
            </w:r>
            <w:r w:rsidR="005041C2">
              <w:rPr>
                <w:noProof/>
                <w:webHidden/>
              </w:rPr>
              <w:tab/>
            </w:r>
            <w:r w:rsidR="005041C2">
              <w:rPr>
                <w:noProof/>
                <w:webHidden/>
              </w:rPr>
              <w:fldChar w:fldCharType="begin"/>
            </w:r>
            <w:r w:rsidR="005041C2">
              <w:rPr>
                <w:noProof/>
                <w:webHidden/>
              </w:rPr>
              <w:instrText xml:space="preserve"> PAGEREF _Toc118710629 \h </w:instrText>
            </w:r>
            <w:r w:rsidR="005041C2">
              <w:rPr>
                <w:noProof/>
                <w:webHidden/>
              </w:rPr>
            </w:r>
            <w:r w:rsidR="005041C2">
              <w:rPr>
                <w:noProof/>
                <w:webHidden/>
              </w:rPr>
              <w:fldChar w:fldCharType="separate"/>
            </w:r>
            <w:r w:rsidR="005041C2">
              <w:rPr>
                <w:noProof/>
                <w:webHidden/>
              </w:rPr>
              <w:t>7</w:t>
            </w:r>
            <w:r w:rsidR="005041C2">
              <w:rPr>
                <w:noProof/>
                <w:webHidden/>
              </w:rPr>
              <w:fldChar w:fldCharType="end"/>
            </w:r>
          </w:hyperlink>
        </w:p>
        <w:p w14:paraId="5E8FC450" w14:textId="2EECA2E6" w:rsidR="005041C2" w:rsidRDefault="00C52F8B">
          <w:pPr>
            <w:pStyle w:val="TOC2"/>
            <w:rPr>
              <w:rFonts w:asciiTheme="minorHAnsi" w:eastAsiaTheme="minorEastAsia" w:hAnsiTheme="minorHAnsi" w:cstheme="minorBidi"/>
              <w:noProof/>
              <w:lang w:eastAsia="en-AU"/>
            </w:rPr>
          </w:pPr>
          <w:hyperlink w:anchor="_Toc118710630" w:history="1">
            <w:r w:rsidR="005041C2" w:rsidRPr="00EC59C9">
              <w:rPr>
                <w:rStyle w:val="Hyperlink"/>
                <w:noProof/>
              </w:rPr>
              <w:t>4.3. Transport providers</w:t>
            </w:r>
            <w:r w:rsidR="005041C2">
              <w:rPr>
                <w:noProof/>
                <w:webHidden/>
              </w:rPr>
              <w:tab/>
            </w:r>
            <w:r w:rsidR="005041C2">
              <w:rPr>
                <w:noProof/>
                <w:webHidden/>
              </w:rPr>
              <w:fldChar w:fldCharType="begin"/>
            </w:r>
            <w:r w:rsidR="005041C2">
              <w:rPr>
                <w:noProof/>
                <w:webHidden/>
              </w:rPr>
              <w:instrText xml:space="preserve"> PAGEREF _Toc118710630 \h </w:instrText>
            </w:r>
            <w:r w:rsidR="005041C2">
              <w:rPr>
                <w:noProof/>
                <w:webHidden/>
              </w:rPr>
            </w:r>
            <w:r w:rsidR="005041C2">
              <w:rPr>
                <w:noProof/>
                <w:webHidden/>
              </w:rPr>
              <w:fldChar w:fldCharType="separate"/>
            </w:r>
            <w:r w:rsidR="005041C2">
              <w:rPr>
                <w:noProof/>
                <w:webHidden/>
              </w:rPr>
              <w:t>7</w:t>
            </w:r>
            <w:r w:rsidR="005041C2">
              <w:rPr>
                <w:noProof/>
                <w:webHidden/>
              </w:rPr>
              <w:fldChar w:fldCharType="end"/>
            </w:r>
          </w:hyperlink>
        </w:p>
        <w:p w14:paraId="4C6B2294" w14:textId="0EAEA3B6" w:rsidR="005041C2" w:rsidRDefault="00C52F8B">
          <w:pPr>
            <w:pStyle w:val="TOC2"/>
            <w:rPr>
              <w:rFonts w:asciiTheme="minorHAnsi" w:eastAsiaTheme="minorEastAsia" w:hAnsiTheme="minorHAnsi" w:cstheme="minorBidi"/>
              <w:noProof/>
              <w:lang w:eastAsia="en-AU"/>
            </w:rPr>
          </w:pPr>
          <w:hyperlink w:anchor="_Toc118710631" w:history="1">
            <w:r w:rsidR="005041C2" w:rsidRPr="00EC59C9">
              <w:rPr>
                <w:rStyle w:val="Hyperlink"/>
                <w:noProof/>
              </w:rPr>
              <w:t>4.4. Drivers</w:t>
            </w:r>
            <w:r w:rsidR="005041C2">
              <w:rPr>
                <w:noProof/>
                <w:webHidden/>
              </w:rPr>
              <w:tab/>
            </w:r>
            <w:r w:rsidR="005041C2">
              <w:rPr>
                <w:noProof/>
                <w:webHidden/>
              </w:rPr>
              <w:fldChar w:fldCharType="begin"/>
            </w:r>
            <w:r w:rsidR="005041C2">
              <w:rPr>
                <w:noProof/>
                <w:webHidden/>
              </w:rPr>
              <w:instrText xml:space="preserve"> PAGEREF _Toc118710631 \h </w:instrText>
            </w:r>
            <w:r w:rsidR="005041C2">
              <w:rPr>
                <w:noProof/>
                <w:webHidden/>
              </w:rPr>
            </w:r>
            <w:r w:rsidR="005041C2">
              <w:rPr>
                <w:noProof/>
                <w:webHidden/>
              </w:rPr>
              <w:fldChar w:fldCharType="separate"/>
            </w:r>
            <w:r w:rsidR="005041C2">
              <w:rPr>
                <w:noProof/>
                <w:webHidden/>
              </w:rPr>
              <w:t>7</w:t>
            </w:r>
            <w:r w:rsidR="005041C2">
              <w:rPr>
                <w:noProof/>
                <w:webHidden/>
              </w:rPr>
              <w:fldChar w:fldCharType="end"/>
            </w:r>
          </w:hyperlink>
        </w:p>
        <w:p w14:paraId="451A68B9" w14:textId="5C713507" w:rsidR="005041C2" w:rsidRDefault="00C52F8B">
          <w:pPr>
            <w:pStyle w:val="TOC2"/>
            <w:rPr>
              <w:rFonts w:asciiTheme="minorHAnsi" w:eastAsiaTheme="minorEastAsia" w:hAnsiTheme="minorHAnsi" w:cstheme="minorBidi"/>
              <w:noProof/>
              <w:lang w:eastAsia="en-AU"/>
            </w:rPr>
          </w:pPr>
          <w:hyperlink w:anchor="_Toc118710632" w:history="1">
            <w:r w:rsidR="005041C2" w:rsidRPr="00EC59C9">
              <w:rPr>
                <w:rStyle w:val="Hyperlink"/>
                <w:noProof/>
              </w:rPr>
              <w:t>4.5. Department of Education</w:t>
            </w:r>
            <w:r w:rsidR="005041C2">
              <w:rPr>
                <w:noProof/>
                <w:webHidden/>
              </w:rPr>
              <w:tab/>
            </w:r>
            <w:r w:rsidR="005041C2">
              <w:rPr>
                <w:noProof/>
                <w:webHidden/>
              </w:rPr>
              <w:fldChar w:fldCharType="begin"/>
            </w:r>
            <w:r w:rsidR="005041C2">
              <w:rPr>
                <w:noProof/>
                <w:webHidden/>
              </w:rPr>
              <w:instrText xml:space="preserve"> PAGEREF _Toc118710632 \h </w:instrText>
            </w:r>
            <w:r w:rsidR="005041C2">
              <w:rPr>
                <w:noProof/>
                <w:webHidden/>
              </w:rPr>
            </w:r>
            <w:r w:rsidR="005041C2">
              <w:rPr>
                <w:noProof/>
                <w:webHidden/>
              </w:rPr>
              <w:fldChar w:fldCharType="separate"/>
            </w:r>
            <w:r w:rsidR="005041C2">
              <w:rPr>
                <w:noProof/>
                <w:webHidden/>
              </w:rPr>
              <w:t>7</w:t>
            </w:r>
            <w:r w:rsidR="005041C2">
              <w:rPr>
                <w:noProof/>
                <w:webHidden/>
              </w:rPr>
              <w:fldChar w:fldCharType="end"/>
            </w:r>
          </w:hyperlink>
        </w:p>
        <w:p w14:paraId="21305CB2" w14:textId="509DD002" w:rsidR="005041C2" w:rsidRDefault="00C52F8B">
          <w:pPr>
            <w:pStyle w:val="TOC2"/>
            <w:rPr>
              <w:rFonts w:asciiTheme="minorHAnsi" w:eastAsiaTheme="minorEastAsia" w:hAnsiTheme="minorHAnsi" w:cstheme="minorBidi"/>
              <w:noProof/>
              <w:lang w:eastAsia="en-AU"/>
            </w:rPr>
          </w:pPr>
          <w:hyperlink w:anchor="_Toc118710633" w:history="1">
            <w:r w:rsidR="005041C2" w:rsidRPr="00EC59C9">
              <w:rPr>
                <w:rStyle w:val="Hyperlink"/>
                <w:noProof/>
              </w:rPr>
              <w:t>4.6. Department of Infrastructure Planning and Logistics</w:t>
            </w:r>
            <w:r w:rsidR="005041C2">
              <w:rPr>
                <w:noProof/>
                <w:webHidden/>
              </w:rPr>
              <w:tab/>
            </w:r>
            <w:r w:rsidR="005041C2">
              <w:rPr>
                <w:noProof/>
                <w:webHidden/>
              </w:rPr>
              <w:fldChar w:fldCharType="begin"/>
            </w:r>
            <w:r w:rsidR="005041C2">
              <w:rPr>
                <w:noProof/>
                <w:webHidden/>
              </w:rPr>
              <w:instrText xml:space="preserve"> PAGEREF _Toc118710633 \h </w:instrText>
            </w:r>
            <w:r w:rsidR="005041C2">
              <w:rPr>
                <w:noProof/>
                <w:webHidden/>
              </w:rPr>
            </w:r>
            <w:r w:rsidR="005041C2">
              <w:rPr>
                <w:noProof/>
                <w:webHidden/>
              </w:rPr>
              <w:fldChar w:fldCharType="separate"/>
            </w:r>
            <w:r w:rsidR="005041C2">
              <w:rPr>
                <w:noProof/>
                <w:webHidden/>
              </w:rPr>
              <w:t>8</w:t>
            </w:r>
            <w:r w:rsidR="005041C2">
              <w:rPr>
                <w:noProof/>
                <w:webHidden/>
              </w:rPr>
              <w:fldChar w:fldCharType="end"/>
            </w:r>
          </w:hyperlink>
        </w:p>
        <w:p w14:paraId="5760EA2F" w14:textId="1FCDF2A5" w:rsidR="005041C2" w:rsidRDefault="00C52F8B">
          <w:pPr>
            <w:pStyle w:val="TOC1"/>
            <w:rPr>
              <w:rFonts w:asciiTheme="minorHAnsi" w:eastAsiaTheme="minorEastAsia" w:hAnsiTheme="minorHAnsi" w:cstheme="minorBidi"/>
              <w:b w:val="0"/>
              <w:noProof/>
              <w:lang w:eastAsia="en-AU"/>
            </w:rPr>
          </w:pPr>
          <w:hyperlink w:anchor="_Toc118710634" w:history="1">
            <w:r w:rsidR="005041C2" w:rsidRPr="00EC59C9">
              <w:rPr>
                <w:rStyle w:val="Hyperlink"/>
                <w:noProof/>
                <w:lang w:eastAsia="en-AU"/>
              </w:rPr>
              <w:t>5. Eligibility</w:t>
            </w:r>
            <w:r w:rsidR="005041C2">
              <w:rPr>
                <w:noProof/>
                <w:webHidden/>
              </w:rPr>
              <w:tab/>
            </w:r>
            <w:r w:rsidR="005041C2">
              <w:rPr>
                <w:noProof/>
                <w:webHidden/>
              </w:rPr>
              <w:fldChar w:fldCharType="begin"/>
            </w:r>
            <w:r w:rsidR="005041C2">
              <w:rPr>
                <w:noProof/>
                <w:webHidden/>
              </w:rPr>
              <w:instrText xml:space="preserve"> PAGEREF _Toc118710634 \h </w:instrText>
            </w:r>
            <w:r w:rsidR="005041C2">
              <w:rPr>
                <w:noProof/>
                <w:webHidden/>
              </w:rPr>
            </w:r>
            <w:r w:rsidR="005041C2">
              <w:rPr>
                <w:noProof/>
                <w:webHidden/>
              </w:rPr>
              <w:fldChar w:fldCharType="separate"/>
            </w:r>
            <w:r w:rsidR="005041C2">
              <w:rPr>
                <w:noProof/>
                <w:webHidden/>
              </w:rPr>
              <w:t>8</w:t>
            </w:r>
            <w:r w:rsidR="005041C2">
              <w:rPr>
                <w:noProof/>
                <w:webHidden/>
              </w:rPr>
              <w:fldChar w:fldCharType="end"/>
            </w:r>
          </w:hyperlink>
        </w:p>
        <w:p w14:paraId="3C04FEE4" w14:textId="51D8B6CE" w:rsidR="005041C2" w:rsidRDefault="00C52F8B">
          <w:pPr>
            <w:pStyle w:val="TOC2"/>
            <w:rPr>
              <w:rFonts w:asciiTheme="minorHAnsi" w:eastAsiaTheme="minorEastAsia" w:hAnsiTheme="minorHAnsi" w:cstheme="minorBidi"/>
              <w:noProof/>
              <w:lang w:eastAsia="en-AU"/>
            </w:rPr>
          </w:pPr>
          <w:hyperlink w:anchor="_Toc118710635" w:history="1">
            <w:r w:rsidR="005041C2" w:rsidRPr="00EC59C9">
              <w:rPr>
                <w:rStyle w:val="Hyperlink"/>
                <w:noProof/>
              </w:rPr>
              <w:t>5.1. Eligibility Criteria</w:t>
            </w:r>
            <w:r w:rsidR="005041C2">
              <w:rPr>
                <w:noProof/>
                <w:webHidden/>
              </w:rPr>
              <w:tab/>
            </w:r>
            <w:r w:rsidR="005041C2">
              <w:rPr>
                <w:noProof/>
                <w:webHidden/>
              </w:rPr>
              <w:fldChar w:fldCharType="begin"/>
            </w:r>
            <w:r w:rsidR="005041C2">
              <w:rPr>
                <w:noProof/>
                <w:webHidden/>
              </w:rPr>
              <w:instrText xml:space="preserve"> PAGEREF _Toc118710635 \h </w:instrText>
            </w:r>
            <w:r w:rsidR="005041C2">
              <w:rPr>
                <w:noProof/>
                <w:webHidden/>
              </w:rPr>
            </w:r>
            <w:r w:rsidR="005041C2">
              <w:rPr>
                <w:noProof/>
                <w:webHidden/>
              </w:rPr>
              <w:fldChar w:fldCharType="separate"/>
            </w:r>
            <w:r w:rsidR="005041C2">
              <w:rPr>
                <w:noProof/>
                <w:webHidden/>
              </w:rPr>
              <w:t>8</w:t>
            </w:r>
            <w:r w:rsidR="005041C2">
              <w:rPr>
                <w:noProof/>
                <w:webHidden/>
              </w:rPr>
              <w:fldChar w:fldCharType="end"/>
            </w:r>
          </w:hyperlink>
        </w:p>
        <w:p w14:paraId="26B3474C" w14:textId="1D6BF91A" w:rsidR="005041C2" w:rsidRDefault="00C52F8B">
          <w:pPr>
            <w:pStyle w:val="TOC3"/>
            <w:tabs>
              <w:tab w:val="right" w:leader="dot" w:pos="10308"/>
            </w:tabs>
            <w:rPr>
              <w:rFonts w:asciiTheme="minorHAnsi" w:eastAsiaTheme="minorEastAsia" w:hAnsiTheme="minorHAnsi" w:cstheme="minorBidi"/>
              <w:noProof/>
              <w:lang w:eastAsia="en-AU"/>
            </w:rPr>
          </w:pPr>
          <w:hyperlink w:anchor="_Toc118710636" w:history="1">
            <w:r w:rsidR="005041C2" w:rsidRPr="00EC59C9">
              <w:rPr>
                <w:rStyle w:val="Hyperlink"/>
                <w:noProof/>
              </w:rPr>
              <w:t>Criteria 1: Special Needs Assessment</w:t>
            </w:r>
            <w:r w:rsidR="005041C2">
              <w:rPr>
                <w:noProof/>
                <w:webHidden/>
              </w:rPr>
              <w:tab/>
            </w:r>
            <w:r w:rsidR="005041C2">
              <w:rPr>
                <w:noProof/>
                <w:webHidden/>
              </w:rPr>
              <w:fldChar w:fldCharType="begin"/>
            </w:r>
            <w:r w:rsidR="005041C2">
              <w:rPr>
                <w:noProof/>
                <w:webHidden/>
              </w:rPr>
              <w:instrText xml:space="preserve"> PAGEREF _Toc118710636 \h </w:instrText>
            </w:r>
            <w:r w:rsidR="005041C2">
              <w:rPr>
                <w:noProof/>
                <w:webHidden/>
              </w:rPr>
            </w:r>
            <w:r w:rsidR="005041C2">
              <w:rPr>
                <w:noProof/>
                <w:webHidden/>
              </w:rPr>
              <w:fldChar w:fldCharType="separate"/>
            </w:r>
            <w:r w:rsidR="005041C2">
              <w:rPr>
                <w:noProof/>
                <w:webHidden/>
              </w:rPr>
              <w:t>8</w:t>
            </w:r>
            <w:r w:rsidR="005041C2">
              <w:rPr>
                <w:noProof/>
                <w:webHidden/>
              </w:rPr>
              <w:fldChar w:fldCharType="end"/>
            </w:r>
          </w:hyperlink>
        </w:p>
        <w:p w14:paraId="46C2F99D" w14:textId="6B5C1685" w:rsidR="005041C2" w:rsidRDefault="00C52F8B">
          <w:pPr>
            <w:pStyle w:val="TOC3"/>
            <w:tabs>
              <w:tab w:val="right" w:leader="dot" w:pos="10308"/>
            </w:tabs>
            <w:rPr>
              <w:rFonts w:asciiTheme="minorHAnsi" w:eastAsiaTheme="minorEastAsia" w:hAnsiTheme="minorHAnsi" w:cstheme="minorBidi"/>
              <w:noProof/>
              <w:lang w:eastAsia="en-AU"/>
            </w:rPr>
          </w:pPr>
          <w:hyperlink w:anchor="_Toc118710637" w:history="1">
            <w:r w:rsidR="005041C2" w:rsidRPr="00EC59C9">
              <w:rPr>
                <w:rStyle w:val="Hyperlink"/>
                <w:noProof/>
              </w:rPr>
              <w:t>Criteria 2: Age &amp; Residency</w:t>
            </w:r>
            <w:r w:rsidR="005041C2">
              <w:rPr>
                <w:noProof/>
                <w:webHidden/>
              </w:rPr>
              <w:tab/>
            </w:r>
            <w:r w:rsidR="005041C2">
              <w:rPr>
                <w:noProof/>
                <w:webHidden/>
              </w:rPr>
              <w:fldChar w:fldCharType="begin"/>
            </w:r>
            <w:r w:rsidR="005041C2">
              <w:rPr>
                <w:noProof/>
                <w:webHidden/>
              </w:rPr>
              <w:instrText xml:space="preserve"> PAGEREF _Toc118710637 \h </w:instrText>
            </w:r>
            <w:r w:rsidR="005041C2">
              <w:rPr>
                <w:noProof/>
                <w:webHidden/>
              </w:rPr>
            </w:r>
            <w:r w:rsidR="005041C2">
              <w:rPr>
                <w:noProof/>
                <w:webHidden/>
              </w:rPr>
              <w:fldChar w:fldCharType="separate"/>
            </w:r>
            <w:r w:rsidR="005041C2">
              <w:rPr>
                <w:noProof/>
                <w:webHidden/>
              </w:rPr>
              <w:t>8</w:t>
            </w:r>
            <w:r w:rsidR="005041C2">
              <w:rPr>
                <w:noProof/>
                <w:webHidden/>
              </w:rPr>
              <w:fldChar w:fldCharType="end"/>
            </w:r>
          </w:hyperlink>
        </w:p>
        <w:p w14:paraId="40EECF0E" w14:textId="09EDAAAD" w:rsidR="005041C2" w:rsidRDefault="00C52F8B">
          <w:pPr>
            <w:pStyle w:val="TOC3"/>
            <w:tabs>
              <w:tab w:val="right" w:leader="dot" w:pos="10308"/>
            </w:tabs>
            <w:rPr>
              <w:rFonts w:asciiTheme="minorHAnsi" w:eastAsiaTheme="minorEastAsia" w:hAnsiTheme="minorHAnsi" w:cstheme="minorBidi"/>
              <w:noProof/>
              <w:lang w:eastAsia="en-AU"/>
            </w:rPr>
          </w:pPr>
          <w:hyperlink w:anchor="_Toc118710638" w:history="1">
            <w:r w:rsidR="005041C2" w:rsidRPr="00EC59C9">
              <w:rPr>
                <w:rStyle w:val="Hyperlink"/>
                <w:noProof/>
              </w:rPr>
              <w:t>Criteria 3: Demonstrated need for transport services</w:t>
            </w:r>
            <w:r w:rsidR="005041C2">
              <w:rPr>
                <w:noProof/>
                <w:webHidden/>
              </w:rPr>
              <w:tab/>
            </w:r>
            <w:r w:rsidR="005041C2">
              <w:rPr>
                <w:noProof/>
                <w:webHidden/>
              </w:rPr>
              <w:fldChar w:fldCharType="begin"/>
            </w:r>
            <w:r w:rsidR="005041C2">
              <w:rPr>
                <w:noProof/>
                <w:webHidden/>
              </w:rPr>
              <w:instrText xml:space="preserve"> PAGEREF _Toc118710638 \h </w:instrText>
            </w:r>
            <w:r w:rsidR="005041C2">
              <w:rPr>
                <w:noProof/>
                <w:webHidden/>
              </w:rPr>
            </w:r>
            <w:r w:rsidR="005041C2">
              <w:rPr>
                <w:noProof/>
                <w:webHidden/>
              </w:rPr>
              <w:fldChar w:fldCharType="separate"/>
            </w:r>
            <w:r w:rsidR="005041C2">
              <w:rPr>
                <w:noProof/>
                <w:webHidden/>
              </w:rPr>
              <w:t>8</w:t>
            </w:r>
            <w:r w:rsidR="005041C2">
              <w:rPr>
                <w:noProof/>
                <w:webHidden/>
              </w:rPr>
              <w:fldChar w:fldCharType="end"/>
            </w:r>
          </w:hyperlink>
        </w:p>
        <w:p w14:paraId="248A2FD1" w14:textId="76B66665" w:rsidR="005041C2" w:rsidRDefault="00C52F8B">
          <w:pPr>
            <w:pStyle w:val="TOC3"/>
            <w:tabs>
              <w:tab w:val="right" w:leader="dot" w:pos="10308"/>
            </w:tabs>
            <w:rPr>
              <w:rFonts w:asciiTheme="minorHAnsi" w:eastAsiaTheme="minorEastAsia" w:hAnsiTheme="minorHAnsi" w:cstheme="minorBidi"/>
              <w:noProof/>
              <w:lang w:eastAsia="en-AU"/>
            </w:rPr>
          </w:pPr>
          <w:hyperlink w:anchor="_Toc118710639" w:history="1">
            <w:r w:rsidR="005041C2" w:rsidRPr="00EC59C9">
              <w:rPr>
                <w:rStyle w:val="Hyperlink"/>
                <w:noProof/>
              </w:rPr>
              <w:t>Criteria 4: Enrolment</w:t>
            </w:r>
            <w:r w:rsidR="005041C2">
              <w:rPr>
                <w:noProof/>
                <w:webHidden/>
              </w:rPr>
              <w:tab/>
            </w:r>
            <w:r w:rsidR="005041C2">
              <w:rPr>
                <w:noProof/>
                <w:webHidden/>
              </w:rPr>
              <w:fldChar w:fldCharType="begin"/>
            </w:r>
            <w:r w:rsidR="005041C2">
              <w:rPr>
                <w:noProof/>
                <w:webHidden/>
              </w:rPr>
              <w:instrText xml:space="preserve"> PAGEREF _Toc118710639 \h </w:instrText>
            </w:r>
            <w:r w:rsidR="005041C2">
              <w:rPr>
                <w:noProof/>
                <w:webHidden/>
              </w:rPr>
            </w:r>
            <w:r w:rsidR="005041C2">
              <w:rPr>
                <w:noProof/>
                <w:webHidden/>
              </w:rPr>
              <w:fldChar w:fldCharType="separate"/>
            </w:r>
            <w:r w:rsidR="005041C2">
              <w:rPr>
                <w:noProof/>
                <w:webHidden/>
              </w:rPr>
              <w:t>9</w:t>
            </w:r>
            <w:r w:rsidR="005041C2">
              <w:rPr>
                <w:noProof/>
                <w:webHidden/>
              </w:rPr>
              <w:fldChar w:fldCharType="end"/>
            </w:r>
          </w:hyperlink>
        </w:p>
        <w:p w14:paraId="645935B2" w14:textId="56BDB84C" w:rsidR="005041C2" w:rsidRDefault="00C52F8B">
          <w:pPr>
            <w:pStyle w:val="TOC3"/>
            <w:tabs>
              <w:tab w:val="right" w:leader="dot" w:pos="10308"/>
            </w:tabs>
            <w:rPr>
              <w:rFonts w:asciiTheme="minorHAnsi" w:eastAsiaTheme="minorEastAsia" w:hAnsiTheme="minorHAnsi" w:cstheme="minorBidi"/>
              <w:noProof/>
              <w:lang w:eastAsia="en-AU"/>
            </w:rPr>
          </w:pPr>
          <w:hyperlink w:anchor="_Toc118710640" w:history="1">
            <w:r w:rsidR="005041C2" w:rsidRPr="00EC59C9">
              <w:rPr>
                <w:rStyle w:val="Hyperlink"/>
                <w:noProof/>
              </w:rPr>
              <w:t>Criteria 5: Residential requirements</w:t>
            </w:r>
            <w:r w:rsidR="005041C2">
              <w:rPr>
                <w:noProof/>
                <w:webHidden/>
              </w:rPr>
              <w:tab/>
            </w:r>
            <w:r w:rsidR="005041C2">
              <w:rPr>
                <w:noProof/>
                <w:webHidden/>
              </w:rPr>
              <w:fldChar w:fldCharType="begin"/>
            </w:r>
            <w:r w:rsidR="005041C2">
              <w:rPr>
                <w:noProof/>
                <w:webHidden/>
              </w:rPr>
              <w:instrText xml:space="preserve"> PAGEREF _Toc118710640 \h </w:instrText>
            </w:r>
            <w:r w:rsidR="005041C2">
              <w:rPr>
                <w:noProof/>
                <w:webHidden/>
              </w:rPr>
            </w:r>
            <w:r w:rsidR="005041C2">
              <w:rPr>
                <w:noProof/>
                <w:webHidden/>
              </w:rPr>
              <w:fldChar w:fldCharType="separate"/>
            </w:r>
            <w:r w:rsidR="005041C2">
              <w:rPr>
                <w:noProof/>
                <w:webHidden/>
              </w:rPr>
              <w:t>9</w:t>
            </w:r>
            <w:r w:rsidR="005041C2">
              <w:rPr>
                <w:noProof/>
                <w:webHidden/>
              </w:rPr>
              <w:fldChar w:fldCharType="end"/>
            </w:r>
          </w:hyperlink>
        </w:p>
        <w:p w14:paraId="4D6DE686" w14:textId="58ABDD7E" w:rsidR="005041C2" w:rsidRDefault="00C52F8B">
          <w:pPr>
            <w:pStyle w:val="TOC2"/>
            <w:rPr>
              <w:rFonts w:asciiTheme="minorHAnsi" w:eastAsiaTheme="minorEastAsia" w:hAnsiTheme="minorHAnsi" w:cstheme="minorBidi"/>
              <w:noProof/>
              <w:lang w:eastAsia="en-AU"/>
            </w:rPr>
          </w:pPr>
          <w:hyperlink w:anchor="_Toc118710641" w:history="1">
            <w:r w:rsidR="005041C2" w:rsidRPr="00EC59C9">
              <w:rPr>
                <w:rStyle w:val="Hyperlink"/>
                <w:noProof/>
              </w:rPr>
              <w:t>5.2. Exemptions</w:t>
            </w:r>
            <w:r w:rsidR="005041C2">
              <w:rPr>
                <w:noProof/>
                <w:webHidden/>
              </w:rPr>
              <w:tab/>
            </w:r>
            <w:r w:rsidR="005041C2">
              <w:rPr>
                <w:noProof/>
                <w:webHidden/>
              </w:rPr>
              <w:fldChar w:fldCharType="begin"/>
            </w:r>
            <w:r w:rsidR="005041C2">
              <w:rPr>
                <w:noProof/>
                <w:webHidden/>
              </w:rPr>
              <w:instrText xml:space="preserve"> PAGEREF _Toc118710641 \h </w:instrText>
            </w:r>
            <w:r w:rsidR="005041C2">
              <w:rPr>
                <w:noProof/>
                <w:webHidden/>
              </w:rPr>
            </w:r>
            <w:r w:rsidR="005041C2">
              <w:rPr>
                <w:noProof/>
                <w:webHidden/>
              </w:rPr>
              <w:fldChar w:fldCharType="separate"/>
            </w:r>
            <w:r w:rsidR="005041C2">
              <w:rPr>
                <w:noProof/>
                <w:webHidden/>
              </w:rPr>
              <w:t>9</w:t>
            </w:r>
            <w:r w:rsidR="005041C2">
              <w:rPr>
                <w:noProof/>
                <w:webHidden/>
              </w:rPr>
              <w:fldChar w:fldCharType="end"/>
            </w:r>
          </w:hyperlink>
        </w:p>
        <w:p w14:paraId="0C317BFF" w14:textId="16451A39" w:rsidR="005041C2" w:rsidRDefault="00C52F8B">
          <w:pPr>
            <w:pStyle w:val="TOC2"/>
            <w:rPr>
              <w:rFonts w:asciiTheme="minorHAnsi" w:eastAsiaTheme="minorEastAsia" w:hAnsiTheme="minorHAnsi" w:cstheme="minorBidi"/>
              <w:noProof/>
              <w:lang w:eastAsia="en-AU"/>
            </w:rPr>
          </w:pPr>
          <w:hyperlink w:anchor="_Toc118710642" w:history="1">
            <w:r w:rsidR="005041C2" w:rsidRPr="00EC59C9">
              <w:rPr>
                <w:rStyle w:val="Hyperlink"/>
                <w:noProof/>
              </w:rPr>
              <w:t>5.3. Other Considerations</w:t>
            </w:r>
            <w:r w:rsidR="005041C2">
              <w:rPr>
                <w:noProof/>
                <w:webHidden/>
              </w:rPr>
              <w:tab/>
            </w:r>
            <w:r w:rsidR="005041C2">
              <w:rPr>
                <w:noProof/>
                <w:webHidden/>
              </w:rPr>
              <w:fldChar w:fldCharType="begin"/>
            </w:r>
            <w:r w:rsidR="005041C2">
              <w:rPr>
                <w:noProof/>
                <w:webHidden/>
              </w:rPr>
              <w:instrText xml:space="preserve"> PAGEREF _Toc118710642 \h </w:instrText>
            </w:r>
            <w:r w:rsidR="005041C2">
              <w:rPr>
                <w:noProof/>
                <w:webHidden/>
              </w:rPr>
            </w:r>
            <w:r w:rsidR="005041C2">
              <w:rPr>
                <w:noProof/>
                <w:webHidden/>
              </w:rPr>
              <w:fldChar w:fldCharType="separate"/>
            </w:r>
            <w:r w:rsidR="005041C2">
              <w:rPr>
                <w:noProof/>
                <w:webHidden/>
              </w:rPr>
              <w:t>9</w:t>
            </w:r>
            <w:r w:rsidR="005041C2">
              <w:rPr>
                <w:noProof/>
                <w:webHidden/>
              </w:rPr>
              <w:fldChar w:fldCharType="end"/>
            </w:r>
          </w:hyperlink>
        </w:p>
        <w:p w14:paraId="616EACE4" w14:textId="6CF7FE57" w:rsidR="005041C2" w:rsidRDefault="00C52F8B">
          <w:pPr>
            <w:pStyle w:val="TOC1"/>
            <w:rPr>
              <w:rFonts w:asciiTheme="minorHAnsi" w:eastAsiaTheme="minorEastAsia" w:hAnsiTheme="minorHAnsi" w:cstheme="minorBidi"/>
              <w:b w:val="0"/>
              <w:noProof/>
              <w:lang w:eastAsia="en-AU"/>
            </w:rPr>
          </w:pPr>
          <w:hyperlink w:anchor="_Toc118710643" w:history="1">
            <w:r w:rsidR="005041C2" w:rsidRPr="00EC59C9">
              <w:rPr>
                <w:rStyle w:val="Hyperlink"/>
                <w:noProof/>
                <w:lang w:eastAsia="en-AU"/>
              </w:rPr>
              <w:t>6. Assessment</w:t>
            </w:r>
            <w:r w:rsidR="005041C2">
              <w:rPr>
                <w:noProof/>
                <w:webHidden/>
              </w:rPr>
              <w:tab/>
            </w:r>
            <w:r w:rsidR="005041C2">
              <w:rPr>
                <w:noProof/>
                <w:webHidden/>
              </w:rPr>
              <w:fldChar w:fldCharType="begin"/>
            </w:r>
            <w:r w:rsidR="005041C2">
              <w:rPr>
                <w:noProof/>
                <w:webHidden/>
              </w:rPr>
              <w:instrText xml:space="preserve"> PAGEREF _Toc118710643 \h </w:instrText>
            </w:r>
            <w:r w:rsidR="005041C2">
              <w:rPr>
                <w:noProof/>
                <w:webHidden/>
              </w:rPr>
            </w:r>
            <w:r w:rsidR="005041C2">
              <w:rPr>
                <w:noProof/>
                <w:webHidden/>
              </w:rPr>
              <w:fldChar w:fldCharType="separate"/>
            </w:r>
            <w:r w:rsidR="005041C2">
              <w:rPr>
                <w:noProof/>
                <w:webHidden/>
              </w:rPr>
              <w:t>10</w:t>
            </w:r>
            <w:r w:rsidR="005041C2">
              <w:rPr>
                <w:noProof/>
                <w:webHidden/>
              </w:rPr>
              <w:fldChar w:fldCharType="end"/>
            </w:r>
          </w:hyperlink>
        </w:p>
        <w:p w14:paraId="6DEB9D10" w14:textId="07204E0F" w:rsidR="005041C2" w:rsidRDefault="00C52F8B">
          <w:pPr>
            <w:pStyle w:val="TOC1"/>
            <w:rPr>
              <w:rFonts w:asciiTheme="minorHAnsi" w:eastAsiaTheme="minorEastAsia" w:hAnsiTheme="minorHAnsi" w:cstheme="minorBidi"/>
              <w:b w:val="0"/>
              <w:noProof/>
              <w:lang w:eastAsia="en-AU"/>
            </w:rPr>
          </w:pPr>
          <w:hyperlink w:anchor="_Toc118710644" w:history="1">
            <w:r w:rsidR="005041C2" w:rsidRPr="00EC59C9">
              <w:rPr>
                <w:rStyle w:val="Hyperlink"/>
                <w:noProof/>
                <w:lang w:eastAsia="en-AU"/>
              </w:rPr>
              <w:t>7. Changes in circumstances</w:t>
            </w:r>
            <w:r w:rsidR="005041C2">
              <w:rPr>
                <w:noProof/>
                <w:webHidden/>
              </w:rPr>
              <w:tab/>
            </w:r>
            <w:r w:rsidR="005041C2">
              <w:rPr>
                <w:noProof/>
                <w:webHidden/>
              </w:rPr>
              <w:fldChar w:fldCharType="begin"/>
            </w:r>
            <w:r w:rsidR="005041C2">
              <w:rPr>
                <w:noProof/>
                <w:webHidden/>
              </w:rPr>
              <w:instrText xml:space="preserve"> PAGEREF _Toc118710644 \h </w:instrText>
            </w:r>
            <w:r w:rsidR="005041C2">
              <w:rPr>
                <w:noProof/>
                <w:webHidden/>
              </w:rPr>
            </w:r>
            <w:r w:rsidR="005041C2">
              <w:rPr>
                <w:noProof/>
                <w:webHidden/>
              </w:rPr>
              <w:fldChar w:fldCharType="separate"/>
            </w:r>
            <w:r w:rsidR="005041C2">
              <w:rPr>
                <w:noProof/>
                <w:webHidden/>
              </w:rPr>
              <w:t>10</w:t>
            </w:r>
            <w:r w:rsidR="005041C2">
              <w:rPr>
                <w:noProof/>
                <w:webHidden/>
              </w:rPr>
              <w:fldChar w:fldCharType="end"/>
            </w:r>
          </w:hyperlink>
        </w:p>
        <w:p w14:paraId="02F560C8" w14:textId="14A66472" w:rsidR="005041C2" w:rsidRDefault="00C52F8B">
          <w:pPr>
            <w:pStyle w:val="TOC2"/>
            <w:rPr>
              <w:rFonts w:asciiTheme="minorHAnsi" w:eastAsiaTheme="minorEastAsia" w:hAnsiTheme="minorHAnsi" w:cstheme="minorBidi"/>
              <w:noProof/>
              <w:lang w:eastAsia="en-AU"/>
            </w:rPr>
          </w:pPr>
          <w:hyperlink w:anchor="_Toc118710645" w:history="1">
            <w:r w:rsidR="005041C2" w:rsidRPr="00EC59C9">
              <w:rPr>
                <w:rStyle w:val="Hyperlink"/>
                <w:noProof/>
                <w:lang w:eastAsia="en-AU"/>
              </w:rPr>
              <w:t>7.1. Temporary Absences</w:t>
            </w:r>
            <w:r w:rsidR="005041C2">
              <w:rPr>
                <w:noProof/>
                <w:webHidden/>
              </w:rPr>
              <w:tab/>
            </w:r>
            <w:r w:rsidR="005041C2">
              <w:rPr>
                <w:noProof/>
                <w:webHidden/>
              </w:rPr>
              <w:fldChar w:fldCharType="begin"/>
            </w:r>
            <w:r w:rsidR="005041C2">
              <w:rPr>
                <w:noProof/>
                <w:webHidden/>
              </w:rPr>
              <w:instrText xml:space="preserve"> PAGEREF _Toc118710645 \h </w:instrText>
            </w:r>
            <w:r w:rsidR="005041C2">
              <w:rPr>
                <w:noProof/>
                <w:webHidden/>
              </w:rPr>
            </w:r>
            <w:r w:rsidR="005041C2">
              <w:rPr>
                <w:noProof/>
                <w:webHidden/>
              </w:rPr>
              <w:fldChar w:fldCharType="separate"/>
            </w:r>
            <w:r w:rsidR="005041C2">
              <w:rPr>
                <w:noProof/>
                <w:webHidden/>
              </w:rPr>
              <w:t>10</w:t>
            </w:r>
            <w:r w:rsidR="005041C2">
              <w:rPr>
                <w:noProof/>
                <w:webHidden/>
              </w:rPr>
              <w:fldChar w:fldCharType="end"/>
            </w:r>
          </w:hyperlink>
        </w:p>
        <w:p w14:paraId="1A8E96C6" w14:textId="3E100B84" w:rsidR="005041C2" w:rsidRDefault="00C52F8B">
          <w:pPr>
            <w:pStyle w:val="TOC2"/>
            <w:rPr>
              <w:rFonts w:asciiTheme="minorHAnsi" w:eastAsiaTheme="minorEastAsia" w:hAnsiTheme="minorHAnsi" w:cstheme="minorBidi"/>
              <w:noProof/>
              <w:lang w:eastAsia="en-AU"/>
            </w:rPr>
          </w:pPr>
          <w:hyperlink w:anchor="_Toc118710646" w:history="1">
            <w:r w:rsidR="005041C2" w:rsidRPr="00EC59C9">
              <w:rPr>
                <w:rStyle w:val="Hyperlink"/>
                <w:noProof/>
              </w:rPr>
              <w:t>7.2. Extended or Permanent Variations</w:t>
            </w:r>
            <w:r w:rsidR="005041C2">
              <w:rPr>
                <w:noProof/>
                <w:webHidden/>
              </w:rPr>
              <w:tab/>
            </w:r>
            <w:r w:rsidR="005041C2">
              <w:rPr>
                <w:noProof/>
                <w:webHidden/>
              </w:rPr>
              <w:fldChar w:fldCharType="begin"/>
            </w:r>
            <w:r w:rsidR="005041C2">
              <w:rPr>
                <w:noProof/>
                <w:webHidden/>
              </w:rPr>
              <w:instrText xml:space="preserve"> PAGEREF _Toc118710646 \h </w:instrText>
            </w:r>
            <w:r w:rsidR="005041C2">
              <w:rPr>
                <w:noProof/>
                <w:webHidden/>
              </w:rPr>
            </w:r>
            <w:r w:rsidR="005041C2">
              <w:rPr>
                <w:noProof/>
                <w:webHidden/>
              </w:rPr>
              <w:fldChar w:fldCharType="separate"/>
            </w:r>
            <w:r w:rsidR="005041C2">
              <w:rPr>
                <w:noProof/>
                <w:webHidden/>
              </w:rPr>
              <w:t>10</w:t>
            </w:r>
            <w:r w:rsidR="005041C2">
              <w:rPr>
                <w:noProof/>
                <w:webHidden/>
              </w:rPr>
              <w:fldChar w:fldCharType="end"/>
            </w:r>
          </w:hyperlink>
        </w:p>
        <w:p w14:paraId="6B3AF3A9" w14:textId="27DB1490" w:rsidR="005041C2" w:rsidRDefault="00C52F8B">
          <w:pPr>
            <w:pStyle w:val="TOC1"/>
            <w:rPr>
              <w:rFonts w:asciiTheme="minorHAnsi" w:eastAsiaTheme="minorEastAsia" w:hAnsiTheme="minorHAnsi" w:cstheme="minorBidi"/>
              <w:b w:val="0"/>
              <w:noProof/>
              <w:lang w:eastAsia="en-AU"/>
            </w:rPr>
          </w:pPr>
          <w:hyperlink w:anchor="_Toc118710647" w:history="1">
            <w:r w:rsidR="005041C2" w:rsidRPr="00EC59C9">
              <w:rPr>
                <w:rStyle w:val="Hyperlink"/>
                <w:noProof/>
              </w:rPr>
              <w:t>8. Waitlists</w:t>
            </w:r>
            <w:r w:rsidR="005041C2">
              <w:rPr>
                <w:noProof/>
                <w:webHidden/>
              </w:rPr>
              <w:tab/>
            </w:r>
            <w:r w:rsidR="005041C2">
              <w:rPr>
                <w:noProof/>
                <w:webHidden/>
              </w:rPr>
              <w:fldChar w:fldCharType="begin"/>
            </w:r>
            <w:r w:rsidR="005041C2">
              <w:rPr>
                <w:noProof/>
                <w:webHidden/>
              </w:rPr>
              <w:instrText xml:space="preserve"> PAGEREF _Toc118710647 \h </w:instrText>
            </w:r>
            <w:r w:rsidR="005041C2">
              <w:rPr>
                <w:noProof/>
                <w:webHidden/>
              </w:rPr>
            </w:r>
            <w:r w:rsidR="005041C2">
              <w:rPr>
                <w:noProof/>
                <w:webHidden/>
              </w:rPr>
              <w:fldChar w:fldCharType="separate"/>
            </w:r>
            <w:r w:rsidR="005041C2">
              <w:rPr>
                <w:noProof/>
                <w:webHidden/>
              </w:rPr>
              <w:t>10</w:t>
            </w:r>
            <w:r w:rsidR="005041C2">
              <w:rPr>
                <w:noProof/>
                <w:webHidden/>
              </w:rPr>
              <w:fldChar w:fldCharType="end"/>
            </w:r>
          </w:hyperlink>
        </w:p>
        <w:p w14:paraId="4FA2810C" w14:textId="7D31075A" w:rsidR="005041C2" w:rsidRDefault="00C52F8B">
          <w:pPr>
            <w:pStyle w:val="TOC1"/>
            <w:rPr>
              <w:rFonts w:asciiTheme="minorHAnsi" w:eastAsiaTheme="minorEastAsia" w:hAnsiTheme="minorHAnsi" w:cstheme="minorBidi"/>
              <w:b w:val="0"/>
              <w:noProof/>
              <w:lang w:eastAsia="en-AU"/>
            </w:rPr>
          </w:pPr>
          <w:hyperlink w:anchor="_Toc118710648" w:history="1">
            <w:r w:rsidR="005041C2" w:rsidRPr="00EC59C9">
              <w:rPr>
                <w:rStyle w:val="Hyperlink"/>
                <w:noProof/>
                <w:lang w:eastAsia="en-AU"/>
              </w:rPr>
              <w:t>9. Monitoring</w:t>
            </w:r>
            <w:r w:rsidR="005041C2">
              <w:rPr>
                <w:noProof/>
                <w:webHidden/>
              </w:rPr>
              <w:tab/>
            </w:r>
            <w:r w:rsidR="005041C2">
              <w:rPr>
                <w:noProof/>
                <w:webHidden/>
              </w:rPr>
              <w:fldChar w:fldCharType="begin"/>
            </w:r>
            <w:r w:rsidR="005041C2">
              <w:rPr>
                <w:noProof/>
                <w:webHidden/>
              </w:rPr>
              <w:instrText xml:space="preserve"> PAGEREF _Toc118710648 \h </w:instrText>
            </w:r>
            <w:r w:rsidR="005041C2">
              <w:rPr>
                <w:noProof/>
                <w:webHidden/>
              </w:rPr>
            </w:r>
            <w:r w:rsidR="005041C2">
              <w:rPr>
                <w:noProof/>
                <w:webHidden/>
              </w:rPr>
              <w:fldChar w:fldCharType="separate"/>
            </w:r>
            <w:r w:rsidR="005041C2">
              <w:rPr>
                <w:noProof/>
                <w:webHidden/>
              </w:rPr>
              <w:t>10</w:t>
            </w:r>
            <w:r w:rsidR="005041C2">
              <w:rPr>
                <w:noProof/>
                <w:webHidden/>
              </w:rPr>
              <w:fldChar w:fldCharType="end"/>
            </w:r>
          </w:hyperlink>
        </w:p>
        <w:p w14:paraId="283D7D81" w14:textId="0DED7979" w:rsidR="005041C2" w:rsidRDefault="00C52F8B">
          <w:pPr>
            <w:pStyle w:val="TOC1"/>
            <w:rPr>
              <w:rFonts w:asciiTheme="minorHAnsi" w:eastAsiaTheme="minorEastAsia" w:hAnsiTheme="minorHAnsi" w:cstheme="minorBidi"/>
              <w:b w:val="0"/>
              <w:noProof/>
              <w:lang w:eastAsia="en-AU"/>
            </w:rPr>
          </w:pPr>
          <w:hyperlink w:anchor="_Toc118710649" w:history="1">
            <w:r w:rsidR="005041C2" w:rsidRPr="00EC59C9">
              <w:rPr>
                <w:rStyle w:val="Hyperlink"/>
                <w:noProof/>
                <w:lang w:eastAsia="en-AU"/>
              </w:rPr>
              <w:t>10. Contact Information</w:t>
            </w:r>
            <w:r w:rsidR="005041C2">
              <w:rPr>
                <w:noProof/>
                <w:webHidden/>
              </w:rPr>
              <w:tab/>
            </w:r>
            <w:r w:rsidR="005041C2">
              <w:rPr>
                <w:noProof/>
                <w:webHidden/>
              </w:rPr>
              <w:fldChar w:fldCharType="begin"/>
            </w:r>
            <w:r w:rsidR="005041C2">
              <w:rPr>
                <w:noProof/>
                <w:webHidden/>
              </w:rPr>
              <w:instrText xml:space="preserve"> PAGEREF _Toc118710649 \h </w:instrText>
            </w:r>
            <w:r w:rsidR="005041C2">
              <w:rPr>
                <w:noProof/>
                <w:webHidden/>
              </w:rPr>
            </w:r>
            <w:r w:rsidR="005041C2">
              <w:rPr>
                <w:noProof/>
                <w:webHidden/>
              </w:rPr>
              <w:fldChar w:fldCharType="separate"/>
            </w:r>
            <w:r w:rsidR="005041C2">
              <w:rPr>
                <w:noProof/>
                <w:webHidden/>
              </w:rPr>
              <w:t>11</w:t>
            </w:r>
            <w:r w:rsidR="005041C2">
              <w:rPr>
                <w:noProof/>
                <w:webHidden/>
              </w:rPr>
              <w:fldChar w:fldCharType="end"/>
            </w:r>
          </w:hyperlink>
        </w:p>
        <w:p w14:paraId="5A049707" w14:textId="12D6F30A" w:rsidR="005041C2" w:rsidRDefault="00C52F8B">
          <w:pPr>
            <w:pStyle w:val="TOC2"/>
            <w:rPr>
              <w:rFonts w:asciiTheme="minorHAnsi" w:eastAsiaTheme="minorEastAsia" w:hAnsiTheme="minorHAnsi" w:cstheme="minorBidi"/>
              <w:noProof/>
              <w:lang w:eastAsia="en-AU"/>
            </w:rPr>
          </w:pPr>
          <w:hyperlink w:anchor="_Toc118710650" w:history="1">
            <w:r w:rsidR="005041C2" w:rsidRPr="00EC59C9">
              <w:rPr>
                <w:rStyle w:val="Hyperlink"/>
                <w:noProof/>
              </w:rPr>
              <w:t>10.1. Department of Infrastructure, Planning and Logistics</w:t>
            </w:r>
            <w:r w:rsidR="005041C2">
              <w:rPr>
                <w:noProof/>
                <w:webHidden/>
              </w:rPr>
              <w:tab/>
            </w:r>
            <w:r w:rsidR="005041C2">
              <w:rPr>
                <w:noProof/>
                <w:webHidden/>
              </w:rPr>
              <w:fldChar w:fldCharType="begin"/>
            </w:r>
            <w:r w:rsidR="005041C2">
              <w:rPr>
                <w:noProof/>
                <w:webHidden/>
              </w:rPr>
              <w:instrText xml:space="preserve"> PAGEREF _Toc118710650 \h </w:instrText>
            </w:r>
            <w:r w:rsidR="005041C2">
              <w:rPr>
                <w:noProof/>
                <w:webHidden/>
              </w:rPr>
            </w:r>
            <w:r w:rsidR="005041C2">
              <w:rPr>
                <w:noProof/>
                <w:webHidden/>
              </w:rPr>
              <w:fldChar w:fldCharType="separate"/>
            </w:r>
            <w:r w:rsidR="005041C2">
              <w:rPr>
                <w:noProof/>
                <w:webHidden/>
              </w:rPr>
              <w:t>11</w:t>
            </w:r>
            <w:r w:rsidR="005041C2">
              <w:rPr>
                <w:noProof/>
                <w:webHidden/>
              </w:rPr>
              <w:fldChar w:fldCharType="end"/>
            </w:r>
          </w:hyperlink>
        </w:p>
        <w:p w14:paraId="7D22C739" w14:textId="1E4453C3" w:rsidR="005041C2" w:rsidRDefault="00C52F8B">
          <w:pPr>
            <w:pStyle w:val="TOC2"/>
            <w:rPr>
              <w:rFonts w:asciiTheme="minorHAnsi" w:eastAsiaTheme="minorEastAsia" w:hAnsiTheme="minorHAnsi" w:cstheme="minorBidi"/>
              <w:noProof/>
              <w:lang w:eastAsia="en-AU"/>
            </w:rPr>
          </w:pPr>
          <w:hyperlink w:anchor="_Toc118710651" w:history="1">
            <w:r w:rsidR="005041C2" w:rsidRPr="00EC59C9">
              <w:rPr>
                <w:rStyle w:val="Hyperlink"/>
                <w:noProof/>
              </w:rPr>
              <w:t>10.2. Department of Education</w:t>
            </w:r>
            <w:r w:rsidR="005041C2">
              <w:rPr>
                <w:noProof/>
                <w:webHidden/>
              </w:rPr>
              <w:tab/>
            </w:r>
            <w:r w:rsidR="005041C2">
              <w:rPr>
                <w:noProof/>
                <w:webHidden/>
              </w:rPr>
              <w:fldChar w:fldCharType="begin"/>
            </w:r>
            <w:r w:rsidR="005041C2">
              <w:rPr>
                <w:noProof/>
                <w:webHidden/>
              </w:rPr>
              <w:instrText xml:space="preserve"> PAGEREF _Toc118710651 \h </w:instrText>
            </w:r>
            <w:r w:rsidR="005041C2">
              <w:rPr>
                <w:noProof/>
                <w:webHidden/>
              </w:rPr>
            </w:r>
            <w:r w:rsidR="005041C2">
              <w:rPr>
                <w:noProof/>
                <w:webHidden/>
              </w:rPr>
              <w:fldChar w:fldCharType="separate"/>
            </w:r>
            <w:r w:rsidR="005041C2">
              <w:rPr>
                <w:noProof/>
                <w:webHidden/>
              </w:rPr>
              <w:t>11</w:t>
            </w:r>
            <w:r w:rsidR="005041C2">
              <w:rPr>
                <w:noProof/>
                <w:webHidden/>
              </w:rPr>
              <w:fldChar w:fldCharType="end"/>
            </w:r>
          </w:hyperlink>
        </w:p>
        <w:p w14:paraId="3A41D430" w14:textId="5B84E0E7" w:rsidR="005041C2" w:rsidRDefault="00C52F8B">
          <w:pPr>
            <w:pStyle w:val="TOC1"/>
            <w:rPr>
              <w:rFonts w:asciiTheme="minorHAnsi" w:eastAsiaTheme="minorEastAsia" w:hAnsiTheme="minorHAnsi" w:cstheme="minorBidi"/>
              <w:b w:val="0"/>
              <w:noProof/>
              <w:lang w:eastAsia="en-AU"/>
            </w:rPr>
          </w:pPr>
          <w:hyperlink w:anchor="_Toc118710652" w:history="1">
            <w:r w:rsidR="005041C2" w:rsidRPr="00EC59C9">
              <w:rPr>
                <w:rStyle w:val="Hyperlink"/>
                <w:noProof/>
                <w:lang w:eastAsia="en-AU"/>
              </w:rPr>
              <w:t>11. Related legislation, policy documents and resources</w:t>
            </w:r>
            <w:r w:rsidR="005041C2">
              <w:rPr>
                <w:noProof/>
                <w:webHidden/>
              </w:rPr>
              <w:tab/>
            </w:r>
            <w:r w:rsidR="005041C2">
              <w:rPr>
                <w:noProof/>
                <w:webHidden/>
              </w:rPr>
              <w:fldChar w:fldCharType="begin"/>
            </w:r>
            <w:r w:rsidR="005041C2">
              <w:rPr>
                <w:noProof/>
                <w:webHidden/>
              </w:rPr>
              <w:instrText xml:space="preserve"> PAGEREF _Toc118710652 \h </w:instrText>
            </w:r>
            <w:r w:rsidR="005041C2">
              <w:rPr>
                <w:noProof/>
                <w:webHidden/>
              </w:rPr>
            </w:r>
            <w:r w:rsidR="005041C2">
              <w:rPr>
                <w:noProof/>
                <w:webHidden/>
              </w:rPr>
              <w:fldChar w:fldCharType="separate"/>
            </w:r>
            <w:r w:rsidR="005041C2">
              <w:rPr>
                <w:noProof/>
                <w:webHidden/>
              </w:rPr>
              <w:t>11</w:t>
            </w:r>
            <w:r w:rsidR="005041C2">
              <w:rPr>
                <w:noProof/>
                <w:webHidden/>
              </w:rPr>
              <w:fldChar w:fldCharType="end"/>
            </w:r>
          </w:hyperlink>
        </w:p>
        <w:p w14:paraId="0A76004B" w14:textId="22B0735C" w:rsidR="005041C2" w:rsidRDefault="00C52F8B">
          <w:pPr>
            <w:pStyle w:val="TOC2"/>
            <w:rPr>
              <w:rFonts w:asciiTheme="minorHAnsi" w:eastAsiaTheme="minorEastAsia" w:hAnsiTheme="minorHAnsi" w:cstheme="minorBidi"/>
              <w:noProof/>
              <w:lang w:eastAsia="en-AU"/>
            </w:rPr>
          </w:pPr>
          <w:hyperlink w:anchor="_Toc118710653" w:history="1">
            <w:r w:rsidR="005041C2" w:rsidRPr="00EC59C9">
              <w:rPr>
                <w:rStyle w:val="Hyperlink"/>
                <w:noProof/>
              </w:rPr>
              <w:t>11.1. Legislation</w:t>
            </w:r>
            <w:r w:rsidR="005041C2">
              <w:rPr>
                <w:noProof/>
                <w:webHidden/>
              </w:rPr>
              <w:tab/>
            </w:r>
            <w:r w:rsidR="005041C2">
              <w:rPr>
                <w:noProof/>
                <w:webHidden/>
              </w:rPr>
              <w:fldChar w:fldCharType="begin"/>
            </w:r>
            <w:r w:rsidR="005041C2">
              <w:rPr>
                <w:noProof/>
                <w:webHidden/>
              </w:rPr>
              <w:instrText xml:space="preserve"> PAGEREF _Toc118710653 \h </w:instrText>
            </w:r>
            <w:r w:rsidR="005041C2">
              <w:rPr>
                <w:noProof/>
                <w:webHidden/>
              </w:rPr>
            </w:r>
            <w:r w:rsidR="005041C2">
              <w:rPr>
                <w:noProof/>
                <w:webHidden/>
              </w:rPr>
              <w:fldChar w:fldCharType="separate"/>
            </w:r>
            <w:r w:rsidR="005041C2">
              <w:rPr>
                <w:noProof/>
                <w:webHidden/>
              </w:rPr>
              <w:t>11</w:t>
            </w:r>
            <w:r w:rsidR="005041C2">
              <w:rPr>
                <w:noProof/>
                <w:webHidden/>
              </w:rPr>
              <w:fldChar w:fldCharType="end"/>
            </w:r>
          </w:hyperlink>
        </w:p>
        <w:p w14:paraId="6BF60254" w14:textId="4853DB07" w:rsidR="005041C2" w:rsidRDefault="00C52F8B">
          <w:pPr>
            <w:pStyle w:val="TOC2"/>
            <w:rPr>
              <w:rFonts w:asciiTheme="minorHAnsi" w:eastAsiaTheme="minorEastAsia" w:hAnsiTheme="minorHAnsi" w:cstheme="minorBidi"/>
              <w:noProof/>
              <w:lang w:eastAsia="en-AU"/>
            </w:rPr>
          </w:pPr>
          <w:hyperlink w:anchor="_Toc118710654" w:history="1">
            <w:r w:rsidR="005041C2" w:rsidRPr="00EC59C9">
              <w:rPr>
                <w:rStyle w:val="Hyperlink"/>
                <w:noProof/>
              </w:rPr>
              <w:t>11.2. Policy documents</w:t>
            </w:r>
            <w:r w:rsidR="005041C2">
              <w:rPr>
                <w:noProof/>
                <w:webHidden/>
              </w:rPr>
              <w:tab/>
            </w:r>
            <w:r w:rsidR="005041C2">
              <w:rPr>
                <w:noProof/>
                <w:webHidden/>
              </w:rPr>
              <w:fldChar w:fldCharType="begin"/>
            </w:r>
            <w:r w:rsidR="005041C2">
              <w:rPr>
                <w:noProof/>
                <w:webHidden/>
              </w:rPr>
              <w:instrText xml:space="preserve"> PAGEREF _Toc118710654 \h </w:instrText>
            </w:r>
            <w:r w:rsidR="005041C2">
              <w:rPr>
                <w:noProof/>
                <w:webHidden/>
              </w:rPr>
            </w:r>
            <w:r w:rsidR="005041C2">
              <w:rPr>
                <w:noProof/>
                <w:webHidden/>
              </w:rPr>
              <w:fldChar w:fldCharType="separate"/>
            </w:r>
            <w:r w:rsidR="005041C2">
              <w:rPr>
                <w:noProof/>
                <w:webHidden/>
              </w:rPr>
              <w:t>11</w:t>
            </w:r>
            <w:r w:rsidR="005041C2">
              <w:rPr>
                <w:noProof/>
                <w:webHidden/>
              </w:rPr>
              <w:fldChar w:fldCharType="end"/>
            </w:r>
          </w:hyperlink>
        </w:p>
        <w:p w14:paraId="57C43C7C" w14:textId="464ED603" w:rsidR="005041C2" w:rsidRDefault="00C52F8B">
          <w:pPr>
            <w:pStyle w:val="TOC2"/>
            <w:rPr>
              <w:rFonts w:asciiTheme="minorHAnsi" w:eastAsiaTheme="minorEastAsia" w:hAnsiTheme="minorHAnsi" w:cstheme="minorBidi"/>
              <w:noProof/>
              <w:lang w:eastAsia="en-AU"/>
            </w:rPr>
          </w:pPr>
          <w:hyperlink w:anchor="_Toc118710655" w:history="1">
            <w:r w:rsidR="005041C2" w:rsidRPr="00EC59C9">
              <w:rPr>
                <w:rStyle w:val="Hyperlink"/>
                <w:noProof/>
              </w:rPr>
              <w:t>11.3. Resources</w:t>
            </w:r>
            <w:r w:rsidR="005041C2">
              <w:rPr>
                <w:noProof/>
                <w:webHidden/>
              </w:rPr>
              <w:tab/>
            </w:r>
            <w:r w:rsidR="005041C2">
              <w:rPr>
                <w:noProof/>
                <w:webHidden/>
              </w:rPr>
              <w:fldChar w:fldCharType="begin"/>
            </w:r>
            <w:r w:rsidR="005041C2">
              <w:rPr>
                <w:noProof/>
                <w:webHidden/>
              </w:rPr>
              <w:instrText xml:space="preserve"> PAGEREF _Toc118710655 \h </w:instrText>
            </w:r>
            <w:r w:rsidR="005041C2">
              <w:rPr>
                <w:noProof/>
                <w:webHidden/>
              </w:rPr>
            </w:r>
            <w:r w:rsidR="005041C2">
              <w:rPr>
                <w:noProof/>
                <w:webHidden/>
              </w:rPr>
              <w:fldChar w:fldCharType="separate"/>
            </w:r>
            <w:r w:rsidR="005041C2">
              <w:rPr>
                <w:noProof/>
                <w:webHidden/>
              </w:rPr>
              <w:t>11</w:t>
            </w:r>
            <w:r w:rsidR="005041C2">
              <w:rPr>
                <w:noProof/>
                <w:webHidden/>
              </w:rPr>
              <w:fldChar w:fldCharType="end"/>
            </w:r>
          </w:hyperlink>
        </w:p>
        <w:p w14:paraId="27778963" w14:textId="3FC50F85" w:rsidR="004E7885" w:rsidRPr="004E7885" w:rsidRDefault="006747E0" w:rsidP="004E7885">
          <w:pPr>
            <w:rPr>
              <w:rFonts w:eastAsiaTheme="minorEastAsia" w:cs="Arial"/>
              <w:b/>
              <w:lang w:eastAsia="en-AU"/>
            </w:rPr>
          </w:pPr>
          <w:r>
            <w:rPr>
              <w:rFonts w:eastAsiaTheme="minorEastAsia" w:cs="Arial"/>
              <w:lang w:eastAsia="en-AU"/>
            </w:rPr>
            <w:fldChar w:fldCharType="end"/>
          </w:r>
        </w:p>
      </w:sdtContent>
    </w:sdt>
    <w:p w14:paraId="2FDE63A6" w14:textId="77777777" w:rsidR="00F81DE8" w:rsidRDefault="00F81DE8" w:rsidP="004E7885"/>
    <w:p w14:paraId="01A19221" w14:textId="77777777" w:rsidR="008A6CBD" w:rsidRDefault="008A6CBD" w:rsidP="00404789"/>
    <w:p w14:paraId="2E6F9FA8" w14:textId="77777777" w:rsidR="00B3265A" w:rsidRPr="002F4B62" w:rsidRDefault="003809FA" w:rsidP="00404789">
      <w:r>
        <w:lastRenderedPageBreak/>
        <w:t>R</w:t>
      </w:r>
      <w:r w:rsidR="00404789" w:rsidRPr="002F4B62">
        <w:t>ead</w:t>
      </w:r>
      <w:r>
        <w:t xml:space="preserve"> this policy</w:t>
      </w:r>
      <w:r w:rsidR="00404789" w:rsidRPr="002F4B62">
        <w:t xml:space="preserve"> in conjunction with the</w:t>
      </w:r>
      <w:r w:rsidR="00B3265A" w:rsidRPr="002F4B62">
        <w:t>:</w:t>
      </w:r>
    </w:p>
    <w:p w14:paraId="0B4CB532" w14:textId="77777777" w:rsidR="00B3265A" w:rsidRPr="002F4B62" w:rsidRDefault="00404789" w:rsidP="00821F0C">
      <w:pPr>
        <w:pStyle w:val="ListParagraph"/>
        <w:numPr>
          <w:ilvl w:val="0"/>
          <w:numId w:val="14"/>
        </w:numPr>
        <w:ind w:left="426" w:hanging="426"/>
      </w:pPr>
      <w:r w:rsidRPr="002F4B62">
        <w:t xml:space="preserve">Guidelines for </w:t>
      </w:r>
      <w:r w:rsidR="00E96504">
        <w:t>t</w:t>
      </w:r>
      <w:r w:rsidRPr="002F4B62">
        <w:t xml:space="preserve">ransport for </w:t>
      </w:r>
      <w:r w:rsidR="00E96504">
        <w:t>s</w:t>
      </w:r>
      <w:r w:rsidRPr="002F4B62">
        <w:t xml:space="preserve">tudents with </w:t>
      </w:r>
      <w:r w:rsidR="00E96504">
        <w:t>s</w:t>
      </w:r>
      <w:r w:rsidRPr="002F4B62">
        <w:t xml:space="preserve">pecial </w:t>
      </w:r>
      <w:r w:rsidR="00E96504">
        <w:t>n</w:t>
      </w:r>
      <w:r w:rsidRPr="002F4B62">
        <w:t>eeds</w:t>
      </w:r>
      <w:r w:rsidR="00EA25D8">
        <w:t>.</w:t>
      </w:r>
      <w:r w:rsidR="00202E03">
        <w:rPr>
          <w:rStyle w:val="FootnoteReference"/>
        </w:rPr>
        <w:footnoteReference w:id="2"/>
      </w:r>
      <w:r w:rsidRPr="002F4B62">
        <w:t xml:space="preserve"> </w:t>
      </w:r>
    </w:p>
    <w:p w14:paraId="18CFF0E2" w14:textId="77777777" w:rsidR="00B3265A" w:rsidRPr="002F4B62" w:rsidRDefault="00404789" w:rsidP="00821F0C">
      <w:pPr>
        <w:pStyle w:val="ListParagraph"/>
        <w:numPr>
          <w:ilvl w:val="0"/>
          <w:numId w:val="14"/>
        </w:numPr>
        <w:spacing w:after="200"/>
        <w:ind w:left="426" w:hanging="426"/>
      </w:pPr>
      <w:r w:rsidRPr="002F4B62">
        <w:t xml:space="preserve">Frequently </w:t>
      </w:r>
      <w:r w:rsidR="00E96504">
        <w:t>a</w:t>
      </w:r>
      <w:r w:rsidRPr="002F4B62">
        <w:t xml:space="preserve">sked </w:t>
      </w:r>
      <w:r w:rsidR="00E96504">
        <w:t>q</w:t>
      </w:r>
      <w:r w:rsidRPr="002F4B62">
        <w:t>uestions</w:t>
      </w:r>
      <w:r w:rsidR="00EA25D8">
        <w:t>.</w:t>
      </w:r>
      <w:r w:rsidR="00202E03">
        <w:rPr>
          <w:rStyle w:val="FootnoteReference"/>
        </w:rPr>
        <w:footnoteReference w:id="3"/>
      </w:r>
      <w:r w:rsidRPr="002F4B62">
        <w:t xml:space="preserve"> </w:t>
      </w:r>
    </w:p>
    <w:p w14:paraId="7C58C249" w14:textId="77777777" w:rsidR="00404789" w:rsidRPr="002F4B62" w:rsidRDefault="00404789" w:rsidP="003F6D31">
      <w:r w:rsidRPr="002F4B62">
        <w:t>These documents are jointly owned by the Department of Infrastructure, Planning and Logistics and the Department of Education.</w:t>
      </w:r>
    </w:p>
    <w:p w14:paraId="74226B35" w14:textId="77777777" w:rsidR="00AC1BA5" w:rsidRPr="00AC1BA5" w:rsidRDefault="00AC1BA5" w:rsidP="00AC1BA5">
      <w:pPr>
        <w:pStyle w:val="Heading1"/>
        <w:rPr>
          <w:noProof/>
          <w:lang w:eastAsia="en-AU"/>
        </w:rPr>
      </w:pPr>
      <w:bookmarkStart w:id="1" w:name="_Toc118710624"/>
      <w:r>
        <w:rPr>
          <w:noProof/>
          <w:lang w:eastAsia="en-AU"/>
        </w:rPr>
        <w:t>Introduction</w:t>
      </w:r>
      <w:bookmarkEnd w:id="1"/>
    </w:p>
    <w:p w14:paraId="6777BC13" w14:textId="77777777" w:rsidR="00FE46BF" w:rsidRDefault="00FE46BF" w:rsidP="00EA3FD4">
      <w:r>
        <w:t xml:space="preserve">The </w:t>
      </w:r>
      <w:r w:rsidRPr="00087997">
        <w:rPr>
          <w:i/>
        </w:rPr>
        <w:t>Education Act 2015</w:t>
      </w:r>
      <w:r>
        <w:rPr>
          <w:i/>
        </w:rPr>
        <w:t xml:space="preserve"> </w:t>
      </w:r>
      <w:r>
        <w:t>(NT) stipulates that parents are responsible for ensuring that their children receive an education. This includes their responsibility to ensure their child</w:t>
      </w:r>
      <w:r w:rsidR="00741F07">
        <w:t>/</w:t>
      </w:r>
      <w:r>
        <w:t>ren have appropriate transport to travel to and from school.</w:t>
      </w:r>
    </w:p>
    <w:p w14:paraId="77770D6D" w14:textId="75CC2F7F" w:rsidR="00404789" w:rsidRDefault="00B3265A" w:rsidP="00EA3FD4">
      <w:r>
        <w:t xml:space="preserve">The </w:t>
      </w:r>
      <w:r w:rsidR="00087997">
        <w:t>D</w:t>
      </w:r>
      <w:r>
        <w:t xml:space="preserve">epartment of </w:t>
      </w:r>
      <w:r w:rsidR="00087997">
        <w:t>I</w:t>
      </w:r>
      <w:r>
        <w:t xml:space="preserve">nfrastructure, </w:t>
      </w:r>
      <w:r w:rsidR="00087997">
        <w:t>P</w:t>
      </w:r>
      <w:r>
        <w:t xml:space="preserve">lanning and </w:t>
      </w:r>
      <w:r w:rsidR="00087997">
        <w:t>L</w:t>
      </w:r>
      <w:r>
        <w:t>ogistics</w:t>
      </w:r>
      <w:r w:rsidR="00087997">
        <w:t xml:space="preserve"> and </w:t>
      </w:r>
      <w:r>
        <w:t>the Department of Education</w:t>
      </w:r>
      <w:r w:rsidR="00087997">
        <w:t xml:space="preserve"> </w:t>
      </w:r>
      <w:r>
        <w:t>acknowledge</w:t>
      </w:r>
      <w:r w:rsidR="00131521">
        <w:t>s</w:t>
      </w:r>
      <w:r w:rsidR="00087997">
        <w:t xml:space="preserve"> that families of </w:t>
      </w:r>
      <w:r>
        <w:t>children</w:t>
      </w:r>
      <w:r w:rsidR="00087997">
        <w:t xml:space="preserve"> </w:t>
      </w:r>
      <w:r w:rsidR="009C4ACC">
        <w:t xml:space="preserve">and young people </w:t>
      </w:r>
      <w:r w:rsidR="00087997">
        <w:t xml:space="preserve">with special needs may experience </w:t>
      </w:r>
      <w:r w:rsidR="00131521">
        <w:t>difficulties</w:t>
      </w:r>
      <w:r w:rsidR="00087997">
        <w:t xml:space="preserve"> when </w:t>
      </w:r>
      <w:r w:rsidR="00331CF3">
        <w:t xml:space="preserve">arranging </w:t>
      </w:r>
      <w:r w:rsidR="00087997">
        <w:t>school transport options</w:t>
      </w:r>
      <w:r>
        <w:t xml:space="preserve"> for their children</w:t>
      </w:r>
      <w:r w:rsidR="00087997">
        <w:t xml:space="preserve">. </w:t>
      </w:r>
      <w:r w:rsidR="00202E03">
        <w:t>To assist in allaying these difficulties</w:t>
      </w:r>
      <w:r>
        <w:t>,</w:t>
      </w:r>
      <w:r w:rsidR="00087997">
        <w:t xml:space="preserve"> </w:t>
      </w:r>
      <w:r w:rsidR="00404789">
        <w:t xml:space="preserve">DIPL provides transport </w:t>
      </w:r>
      <w:r w:rsidR="009D1553">
        <w:t>service</w:t>
      </w:r>
      <w:r w:rsidR="005C2489">
        <w:t>s</w:t>
      </w:r>
      <w:r w:rsidR="00404789">
        <w:t xml:space="preserve"> for eligible </w:t>
      </w:r>
      <w:r>
        <w:t>children</w:t>
      </w:r>
      <w:r w:rsidR="009C4ACC">
        <w:t xml:space="preserve"> and young people</w:t>
      </w:r>
      <w:r w:rsidR="00331CF3">
        <w:t xml:space="preserve"> with special needs</w:t>
      </w:r>
      <w:r w:rsidR="00404789">
        <w:t xml:space="preserve"> who are unable to travel </w:t>
      </w:r>
      <w:r w:rsidR="00331CF3">
        <w:t xml:space="preserve">to school </w:t>
      </w:r>
      <w:r w:rsidR="00404789">
        <w:t>independently</w:t>
      </w:r>
      <w:r w:rsidR="003268DB">
        <w:t xml:space="preserve"> </w:t>
      </w:r>
      <w:r w:rsidR="00331CF3">
        <w:t>and</w:t>
      </w:r>
      <w:r w:rsidR="003268DB">
        <w:t xml:space="preserve"> safe</w:t>
      </w:r>
      <w:r w:rsidR="00331CF3">
        <w:t>l</w:t>
      </w:r>
      <w:r w:rsidR="003268DB">
        <w:t>y</w:t>
      </w:r>
      <w:r w:rsidR="009C4ACC">
        <w:t xml:space="preserve"> and may not be able to access education without the provision of special needs transport to and from school</w:t>
      </w:r>
      <w:r w:rsidR="00404789">
        <w:t>.</w:t>
      </w:r>
    </w:p>
    <w:p w14:paraId="2D4AF759" w14:textId="77777777" w:rsidR="00331CF3" w:rsidRDefault="00331CF3" w:rsidP="00EA3FD4">
      <w:r>
        <w:t xml:space="preserve">The transport services provided by DIPL do not operate to relieve parents of their responsibilities. The service supports those children with special needs who have limited or no other </w:t>
      </w:r>
      <w:r w:rsidRPr="00973450">
        <w:t>viable</w:t>
      </w:r>
      <w:r>
        <w:t xml:space="preserve"> transport options to continue to receive an education.</w:t>
      </w:r>
    </w:p>
    <w:p w14:paraId="2FFFE8C6" w14:textId="77777777" w:rsidR="00AC1BA5" w:rsidRDefault="00B3265A" w:rsidP="00EA3FD4">
      <w:r>
        <w:t>T</w:t>
      </w:r>
      <w:r w:rsidR="009D1553">
        <w:t>ransport service</w:t>
      </w:r>
      <w:r w:rsidR="00331CF3">
        <w:t xml:space="preserve"> requests are assessed against eligibility criteria. Where a child is considered eligible, their transport service is tailored to meet individual needs. Service may </w:t>
      </w:r>
      <w:r w:rsidR="00AC1BA5">
        <w:t>include:</w:t>
      </w:r>
    </w:p>
    <w:p w14:paraId="0791CCCC" w14:textId="77777777" w:rsidR="00AC1BA5" w:rsidRPr="00FE46BF" w:rsidRDefault="00AC1BA5" w:rsidP="00821F0C">
      <w:pPr>
        <w:pStyle w:val="ListParagraph"/>
        <w:numPr>
          <w:ilvl w:val="0"/>
          <w:numId w:val="15"/>
        </w:numPr>
        <w:ind w:left="851" w:hanging="425"/>
      </w:pPr>
      <w:r w:rsidRPr="00FE46BF">
        <w:t>full or part time transport</w:t>
      </w:r>
    </w:p>
    <w:p w14:paraId="7F6A71EA" w14:textId="77777777" w:rsidR="00AC1BA5" w:rsidRPr="00FE46BF" w:rsidRDefault="00AC1BA5" w:rsidP="00821F0C">
      <w:pPr>
        <w:pStyle w:val="ListParagraph"/>
        <w:numPr>
          <w:ilvl w:val="0"/>
          <w:numId w:val="15"/>
        </w:numPr>
        <w:ind w:left="851" w:hanging="425"/>
      </w:pPr>
      <w:r w:rsidRPr="00FE46BF">
        <w:t>additional supervision</w:t>
      </w:r>
      <w:r w:rsidR="009D1553" w:rsidRPr="00FE46BF">
        <w:t xml:space="preserve"> in the bus</w:t>
      </w:r>
    </w:p>
    <w:p w14:paraId="31A12CF9" w14:textId="77777777" w:rsidR="00AC1BA5" w:rsidRPr="00FE46BF" w:rsidRDefault="00AC1BA5" w:rsidP="00821F0C">
      <w:pPr>
        <w:pStyle w:val="ListParagraph"/>
        <w:numPr>
          <w:ilvl w:val="0"/>
          <w:numId w:val="15"/>
        </w:numPr>
        <w:ind w:left="851" w:hanging="425"/>
      </w:pPr>
      <w:r w:rsidRPr="00FE46BF">
        <w:t>support and assistance in meeting health care or behavioural needs whilst travelling</w:t>
      </w:r>
    </w:p>
    <w:p w14:paraId="0F4715D1" w14:textId="77777777" w:rsidR="00AC1BA5" w:rsidRPr="00FE46BF" w:rsidRDefault="00AC1BA5" w:rsidP="00821F0C">
      <w:pPr>
        <w:pStyle w:val="ListParagraph"/>
        <w:numPr>
          <w:ilvl w:val="0"/>
          <w:numId w:val="15"/>
        </w:numPr>
        <w:ind w:left="851" w:hanging="425"/>
      </w:pPr>
      <w:r w:rsidRPr="00FE46BF">
        <w:t xml:space="preserve">assistance for </w:t>
      </w:r>
      <w:r w:rsidR="00131521" w:rsidRPr="00FE46BF">
        <w:t xml:space="preserve">children </w:t>
      </w:r>
      <w:r w:rsidRPr="00FE46BF">
        <w:t>to develop skills leading towards independent travel.</w:t>
      </w:r>
    </w:p>
    <w:p w14:paraId="351C9FBC" w14:textId="77777777" w:rsidR="00852724" w:rsidRDefault="00C85A4C" w:rsidP="00AB7D58">
      <w:pPr>
        <w:pStyle w:val="Heading1"/>
        <w:rPr>
          <w:lang w:eastAsia="en-AU"/>
        </w:rPr>
      </w:pPr>
      <w:bookmarkStart w:id="2" w:name="_Toc89073577"/>
      <w:bookmarkStart w:id="3" w:name="_Toc89073578"/>
      <w:bookmarkStart w:id="4" w:name="_Toc89073579"/>
      <w:bookmarkStart w:id="5" w:name="_Toc118710625"/>
      <w:bookmarkEnd w:id="2"/>
      <w:bookmarkEnd w:id="3"/>
      <w:bookmarkEnd w:id="4"/>
      <w:r>
        <w:rPr>
          <w:lang w:eastAsia="en-AU"/>
        </w:rPr>
        <w:t>Context</w:t>
      </w:r>
      <w:bookmarkEnd w:id="5"/>
    </w:p>
    <w:p w14:paraId="2628BA9A" w14:textId="77777777" w:rsidR="00C85A4C" w:rsidRDefault="00131521" w:rsidP="00EA3FD4">
      <w:r>
        <w:t>T</w:t>
      </w:r>
      <w:r w:rsidR="00C85A4C">
        <w:t>his policy set</w:t>
      </w:r>
      <w:r>
        <w:t xml:space="preserve">s </w:t>
      </w:r>
      <w:r w:rsidR="00C85A4C">
        <w:t>out the circumstances and conditions under which transport services for children with special needs will be considered</w:t>
      </w:r>
      <w:r w:rsidR="00FE46BF">
        <w:t xml:space="preserve"> and is aligned with </w:t>
      </w:r>
      <w:r w:rsidR="00C85A4C">
        <w:t>the:</w:t>
      </w:r>
    </w:p>
    <w:p w14:paraId="038B6E7B" w14:textId="77777777" w:rsidR="00C85A4C" w:rsidRDefault="00C85A4C" w:rsidP="00821F0C">
      <w:pPr>
        <w:pStyle w:val="ListParagraph"/>
        <w:numPr>
          <w:ilvl w:val="0"/>
          <w:numId w:val="12"/>
        </w:numPr>
        <w:ind w:left="851" w:hanging="426"/>
      </w:pPr>
      <w:r>
        <w:t>United Nations Convention on the Rights of Persons with Disability</w:t>
      </w:r>
      <w:r w:rsidR="004F0C78">
        <w:t>.</w:t>
      </w:r>
      <w:r>
        <w:rPr>
          <w:rStyle w:val="FootnoteReference"/>
        </w:rPr>
        <w:footnoteReference w:id="4"/>
      </w:r>
      <w:r w:rsidR="00642035">
        <w:t xml:space="preserve"> </w:t>
      </w:r>
    </w:p>
    <w:p w14:paraId="171A1192" w14:textId="77777777" w:rsidR="00C85A4C" w:rsidRPr="00D265BA" w:rsidRDefault="00C85A4C" w:rsidP="00821F0C">
      <w:pPr>
        <w:pStyle w:val="ListParagraph"/>
        <w:numPr>
          <w:ilvl w:val="0"/>
          <w:numId w:val="12"/>
        </w:numPr>
        <w:ind w:left="851" w:hanging="426"/>
        <w:rPr>
          <w:color w:val="FF0000"/>
        </w:rPr>
      </w:pPr>
      <w:r w:rsidRPr="00D265BA">
        <w:rPr>
          <w:i/>
        </w:rPr>
        <w:t>Disability Discrimination Act 1992</w:t>
      </w:r>
      <w:r w:rsidR="003205DB">
        <w:t xml:space="preserve"> </w:t>
      </w:r>
      <w:r w:rsidR="003205DB" w:rsidRPr="00921701">
        <w:t>(Cth)</w:t>
      </w:r>
      <w:r w:rsidR="004F0C78">
        <w:t>.</w:t>
      </w:r>
      <w:r w:rsidR="00202E03">
        <w:rPr>
          <w:rStyle w:val="FootnoteReference"/>
        </w:rPr>
        <w:footnoteReference w:id="5"/>
      </w:r>
    </w:p>
    <w:p w14:paraId="5E20B9F2" w14:textId="77777777" w:rsidR="00C85A4C" w:rsidRDefault="00C85A4C" w:rsidP="00821F0C">
      <w:pPr>
        <w:pStyle w:val="ListParagraph"/>
        <w:numPr>
          <w:ilvl w:val="0"/>
          <w:numId w:val="12"/>
        </w:numPr>
        <w:ind w:left="851" w:hanging="426"/>
      </w:pPr>
      <w:r w:rsidRPr="00D265BA">
        <w:rPr>
          <w:i/>
        </w:rPr>
        <w:t>Disability Standards for Education</w:t>
      </w:r>
      <w:r w:rsidR="00AA16C0" w:rsidRPr="00D265BA">
        <w:rPr>
          <w:i/>
        </w:rPr>
        <w:t xml:space="preserve"> 2005</w:t>
      </w:r>
      <w:r w:rsidR="003205DB">
        <w:t xml:space="preserve"> (Cth)</w:t>
      </w:r>
      <w:r w:rsidR="004F0C78">
        <w:t>.</w:t>
      </w:r>
      <w:r w:rsidR="00AA16C0">
        <w:rPr>
          <w:rStyle w:val="FootnoteReference"/>
        </w:rPr>
        <w:footnoteReference w:id="6"/>
      </w:r>
      <w:r>
        <w:t xml:space="preserve"> </w:t>
      </w:r>
    </w:p>
    <w:p w14:paraId="288A63B0" w14:textId="155844F8" w:rsidR="00AA16C0" w:rsidRDefault="00AA16C0" w:rsidP="00821F0C">
      <w:pPr>
        <w:pStyle w:val="ListParagraph"/>
        <w:numPr>
          <w:ilvl w:val="0"/>
          <w:numId w:val="12"/>
        </w:numPr>
        <w:ind w:left="851" w:hanging="426"/>
      </w:pPr>
      <w:r>
        <w:t>Education Act</w:t>
      </w:r>
      <w:r w:rsidR="00642035">
        <w:t xml:space="preserve"> </w:t>
      </w:r>
      <w:r>
        <w:t>2015</w:t>
      </w:r>
      <w:r w:rsidR="004F0C78">
        <w:t>.</w:t>
      </w:r>
      <w:r w:rsidR="00202E03">
        <w:rPr>
          <w:rStyle w:val="FootnoteReference"/>
        </w:rPr>
        <w:footnoteReference w:id="7"/>
      </w:r>
      <w:r>
        <w:t xml:space="preserve"> </w:t>
      </w:r>
    </w:p>
    <w:p w14:paraId="601F2A8E" w14:textId="77777777" w:rsidR="00AB7D58" w:rsidRDefault="00AB7D58" w:rsidP="00AB7D58">
      <w:pPr>
        <w:pStyle w:val="Heading1"/>
        <w:rPr>
          <w:lang w:eastAsia="en-AU"/>
        </w:rPr>
      </w:pPr>
      <w:bookmarkStart w:id="6" w:name="_Toc89073581"/>
      <w:bookmarkStart w:id="7" w:name="_Toc89073582"/>
      <w:bookmarkStart w:id="8" w:name="_Toc89073583"/>
      <w:bookmarkStart w:id="9" w:name="_Toc89073584"/>
      <w:bookmarkStart w:id="10" w:name="_Toc118710626"/>
      <w:bookmarkEnd w:id="6"/>
      <w:bookmarkEnd w:id="7"/>
      <w:bookmarkEnd w:id="8"/>
      <w:bookmarkEnd w:id="9"/>
      <w:r>
        <w:rPr>
          <w:lang w:eastAsia="en-AU"/>
        </w:rPr>
        <w:lastRenderedPageBreak/>
        <w:t>Definitions</w:t>
      </w:r>
      <w:bookmarkEnd w:id="10"/>
    </w:p>
    <w:p w14:paraId="26B07EB3" w14:textId="77777777" w:rsidR="00AA16C0" w:rsidRDefault="00AA16C0" w:rsidP="00EA3FD4">
      <w:pPr>
        <w:rPr>
          <w:lang w:val="en-US"/>
        </w:rPr>
      </w:pPr>
      <w:r w:rsidRPr="00591628">
        <w:rPr>
          <w:lang w:val="en-US"/>
        </w:rPr>
        <w:t>Child/ren</w:t>
      </w:r>
      <w:r>
        <w:rPr>
          <w:b/>
          <w:lang w:val="en-US"/>
        </w:rPr>
        <w:t xml:space="preserve"> </w:t>
      </w:r>
      <w:r w:rsidR="00591628">
        <w:rPr>
          <w:lang w:val="en-US"/>
        </w:rPr>
        <w:t xml:space="preserve">- </w:t>
      </w:r>
      <w:r>
        <w:rPr>
          <w:lang w:val="en-US"/>
        </w:rPr>
        <w:t>refers to persons under the age of 18</w:t>
      </w:r>
      <w:r w:rsidR="00EA25D8">
        <w:rPr>
          <w:lang w:val="en-US"/>
        </w:rPr>
        <w:t>.</w:t>
      </w:r>
      <w:r>
        <w:rPr>
          <w:rStyle w:val="FootnoteReference"/>
          <w:lang w:val="en-US"/>
        </w:rPr>
        <w:footnoteReference w:id="8"/>
      </w:r>
    </w:p>
    <w:p w14:paraId="5BF96F32" w14:textId="77777777" w:rsidR="00AA16C0" w:rsidRDefault="00AA16C0" w:rsidP="00EA3FD4">
      <w:pPr>
        <w:rPr>
          <w:b/>
        </w:rPr>
      </w:pPr>
      <w:r w:rsidRPr="00591628">
        <w:t>Parent</w:t>
      </w:r>
      <w:r w:rsidRPr="00875C59">
        <w:t xml:space="preserve"> </w:t>
      </w:r>
      <w:r w:rsidR="00591628">
        <w:t xml:space="preserve">- </w:t>
      </w:r>
      <w:r>
        <w:t xml:space="preserve">refers to </w:t>
      </w:r>
      <w:r>
        <w:rPr>
          <w:lang w:val="en-US"/>
        </w:rPr>
        <w:t>to</w:t>
      </w:r>
      <w:r w:rsidRPr="00162482">
        <w:rPr>
          <w:lang w:val="en-US"/>
        </w:rPr>
        <w:t xml:space="preserve"> </w:t>
      </w:r>
      <w:r>
        <w:rPr>
          <w:lang w:val="en-US"/>
        </w:rPr>
        <w:t>a</w:t>
      </w:r>
      <w:r w:rsidRPr="00162482">
        <w:rPr>
          <w:lang w:val="en-US"/>
        </w:rPr>
        <w:t xml:space="preserve"> child’s father, mother or any other person who has parental responsibility for the child, including a person who is regarded as a parent of the child under Aboriginal customary law or Aboriginal tradition</w:t>
      </w:r>
      <w:r w:rsidR="00EA25D8">
        <w:rPr>
          <w:lang w:val="en-US"/>
        </w:rPr>
        <w:t>.</w:t>
      </w:r>
      <w:r>
        <w:rPr>
          <w:rStyle w:val="FootnoteReference"/>
          <w:lang w:val="en-US"/>
        </w:rPr>
        <w:footnoteReference w:id="9"/>
      </w:r>
    </w:p>
    <w:p w14:paraId="0B2BA6A9" w14:textId="5FD4AD04" w:rsidR="00AB7D58" w:rsidRPr="00AA16C0" w:rsidRDefault="00AB7D58" w:rsidP="00EA3FD4">
      <w:r w:rsidRPr="00591628">
        <w:t>School</w:t>
      </w:r>
      <w:r w:rsidR="00591628">
        <w:rPr>
          <w:b/>
        </w:rPr>
        <w:t xml:space="preserve"> -</w:t>
      </w:r>
      <w:r w:rsidRPr="00AA16C0">
        <w:rPr>
          <w:b/>
        </w:rPr>
        <w:t xml:space="preserve"> </w:t>
      </w:r>
      <w:r w:rsidR="00AA16C0">
        <w:t>refers to</w:t>
      </w:r>
      <w:r w:rsidR="00AA16C0" w:rsidRPr="00AA16C0">
        <w:t xml:space="preserve"> </w:t>
      </w:r>
      <w:r w:rsidRPr="00AA16C0">
        <w:t xml:space="preserve">the closest school which can cater to </w:t>
      </w:r>
      <w:r w:rsidR="00FE46BF">
        <w:t>a</w:t>
      </w:r>
      <w:r w:rsidR="00FE46BF" w:rsidRPr="00AA16C0">
        <w:t xml:space="preserve"> </w:t>
      </w:r>
      <w:r w:rsidR="00FE46BF">
        <w:t>child</w:t>
      </w:r>
      <w:r w:rsidR="00FE46BF" w:rsidRPr="00AA16C0">
        <w:t xml:space="preserve">’s </w:t>
      </w:r>
      <w:r w:rsidRPr="00AA16C0">
        <w:t>individual</w:t>
      </w:r>
      <w:r w:rsidR="00FE46BF">
        <w:t xml:space="preserve"> special</w:t>
      </w:r>
      <w:r w:rsidRPr="00AA16C0">
        <w:t xml:space="preserve"> needs</w:t>
      </w:r>
      <w:r w:rsidR="00FE46BF">
        <w:t>.</w:t>
      </w:r>
    </w:p>
    <w:p w14:paraId="24A55E8A" w14:textId="77777777" w:rsidR="001D54AC" w:rsidRPr="00AA16C0" w:rsidRDefault="001D54AC" w:rsidP="00EA3FD4">
      <w:r w:rsidRPr="00591628">
        <w:t xml:space="preserve">Specialist </w:t>
      </w:r>
      <w:r w:rsidR="00BC3F34" w:rsidRPr="00591628">
        <w:t>s</w:t>
      </w:r>
      <w:r w:rsidRPr="00591628">
        <w:t>etting</w:t>
      </w:r>
      <w:r w:rsidR="00591628">
        <w:t xml:space="preserve"> -</w:t>
      </w:r>
      <w:r w:rsidRPr="00591628">
        <w:t xml:space="preserve"> </w:t>
      </w:r>
      <w:r w:rsidR="00BC3F34">
        <w:t>refers to</w:t>
      </w:r>
      <w:r w:rsidRPr="00AA16C0">
        <w:t xml:space="preserve"> specialist centres, specialist schools</w:t>
      </w:r>
      <w:r w:rsidR="001A5942" w:rsidRPr="00AA16C0">
        <w:t>,</w:t>
      </w:r>
      <w:r w:rsidRPr="00AA16C0">
        <w:t xml:space="preserve"> and</w:t>
      </w:r>
      <w:r w:rsidR="00427C73" w:rsidRPr="00AA16C0">
        <w:t xml:space="preserve"> their</w:t>
      </w:r>
      <w:r w:rsidRPr="00AA16C0">
        <w:t xml:space="preserve"> satellite classrooms in mainstream schools.</w:t>
      </w:r>
    </w:p>
    <w:p w14:paraId="77288FFF" w14:textId="77777777" w:rsidR="00AB7D58" w:rsidRPr="00AA16C0" w:rsidRDefault="00AB7D58" w:rsidP="00EA3FD4">
      <w:r w:rsidRPr="00591628">
        <w:t>Special Needs</w:t>
      </w:r>
      <w:r w:rsidRPr="00AA16C0">
        <w:rPr>
          <w:b/>
        </w:rPr>
        <w:t xml:space="preserve"> </w:t>
      </w:r>
      <w:r w:rsidR="00591628">
        <w:t xml:space="preserve">- </w:t>
      </w:r>
      <w:r w:rsidRPr="00AA16C0">
        <w:t>has the same meaning as disability under section 4(1) Disability Discrimination Act 1992</w:t>
      </w:r>
      <w:r w:rsidR="00EA3FD4">
        <w:t>.</w:t>
      </w:r>
      <w:r w:rsidR="006438C1">
        <w:rPr>
          <w:rStyle w:val="FootnoteReference"/>
        </w:rPr>
        <w:footnoteReference w:id="10"/>
      </w:r>
    </w:p>
    <w:p w14:paraId="6A292EDB" w14:textId="77777777" w:rsidR="00AB7D58" w:rsidRDefault="00AB7D58" w:rsidP="00EA3FD4">
      <w:r w:rsidRPr="00591628">
        <w:t xml:space="preserve">Special </w:t>
      </w:r>
      <w:r w:rsidR="00BC3F34" w:rsidRPr="00591628">
        <w:t>needs transport</w:t>
      </w:r>
      <w:r w:rsidR="00591628">
        <w:t xml:space="preserve"> - </w:t>
      </w:r>
      <w:r w:rsidR="00BC3F34">
        <w:t>refers to</w:t>
      </w:r>
      <w:r w:rsidR="00BC3F34" w:rsidRPr="00AA16C0">
        <w:t xml:space="preserve"> </w:t>
      </w:r>
      <w:r w:rsidRPr="00AA16C0">
        <w:t xml:space="preserve">transport funded and provided by DIPL for </w:t>
      </w:r>
      <w:r w:rsidR="00FE46BF">
        <w:t>children</w:t>
      </w:r>
      <w:r w:rsidRPr="00AA16C0">
        <w:t xml:space="preserve"> with </w:t>
      </w:r>
      <w:r w:rsidR="00BC3F34">
        <w:t>s</w:t>
      </w:r>
      <w:r w:rsidR="00BC3F34" w:rsidRPr="00AA16C0">
        <w:t xml:space="preserve">pecial </w:t>
      </w:r>
      <w:r w:rsidR="00BC3F34">
        <w:t>n</w:t>
      </w:r>
      <w:r w:rsidR="00BC3F34" w:rsidRPr="00AA16C0">
        <w:t>eeds</w:t>
      </w:r>
      <w:r w:rsidR="00BC3F34">
        <w:t xml:space="preserve"> </w:t>
      </w:r>
      <w:r w:rsidR="006438C1">
        <w:t>who have</w:t>
      </w:r>
      <w:r w:rsidR="00BC3F34">
        <w:t xml:space="preserve"> limited or no other viable transport options</w:t>
      </w:r>
      <w:r w:rsidRPr="00AA16C0">
        <w:t xml:space="preserve"> to travel to and from </w:t>
      </w:r>
      <w:r w:rsidR="00363B49">
        <w:t>s</w:t>
      </w:r>
      <w:r w:rsidRPr="00AA16C0">
        <w:t>chool.</w:t>
      </w:r>
    </w:p>
    <w:p w14:paraId="48F78643" w14:textId="77777777" w:rsidR="006438C1" w:rsidRPr="006438C1" w:rsidRDefault="006438C1" w:rsidP="00EA3FD4">
      <w:r w:rsidRPr="00591628">
        <w:t>Student</w:t>
      </w:r>
      <w:r>
        <w:t xml:space="preserve"> </w:t>
      </w:r>
      <w:r w:rsidR="00591628">
        <w:t xml:space="preserve">- </w:t>
      </w:r>
      <w:r>
        <w:t>refers to a child</w:t>
      </w:r>
      <w:r w:rsidR="00591628">
        <w:t xml:space="preserve"> of compulsory school age</w:t>
      </w:r>
      <w:r>
        <w:t xml:space="preserve"> enrolled at a school</w:t>
      </w:r>
      <w:r w:rsidR="00EA3FD4">
        <w:t>.</w:t>
      </w:r>
      <w:r>
        <w:rPr>
          <w:rStyle w:val="FootnoteReference"/>
        </w:rPr>
        <w:footnoteReference w:id="11"/>
      </w:r>
      <w:r>
        <w:t xml:space="preserve"> </w:t>
      </w:r>
    </w:p>
    <w:p w14:paraId="5AE69819" w14:textId="77777777" w:rsidR="00AB7D58" w:rsidRDefault="00AB7D58" w:rsidP="00EA3FD4">
      <w:r w:rsidRPr="00591628">
        <w:t>Transport</w:t>
      </w:r>
      <w:r w:rsidRPr="00AA16C0">
        <w:rPr>
          <w:b/>
        </w:rPr>
        <w:t xml:space="preserve"> </w:t>
      </w:r>
      <w:r w:rsidR="00BC3F34" w:rsidRPr="00591628">
        <w:t>services</w:t>
      </w:r>
      <w:r w:rsidR="00BC3F34">
        <w:t xml:space="preserve"> </w:t>
      </w:r>
      <w:r w:rsidR="00591628">
        <w:t xml:space="preserve">- </w:t>
      </w:r>
      <w:r w:rsidR="00BC3F34">
        <w:t>refers to</w:t>
      </w:r>
      <w:r w:rsidRPr="00AA16C0">
        <w:t xml:space="preserve"> transport provided by DIPL under this Policy.</w:t>
      </w:r>
    </w:p>
    <w:p w14:paraId="5B65D62A" w14:textId="77777777" w:rsidR="00F31538" w:rsidRDefault="00F31538" w:rsidP="00F31538">
      <w:pPr>
        <w:pStyle w:val="Heading1"/>
        <w:rPr>
          <w:lang w:val="en-US"/>
        </w:rPr>
      </w:pPr>
      <w:bookmarkStart w:id="11" w:name="_Toc106110395"/>
      <w:bookmarkStart w:id="12" w:name="_Toc118710627"/>
      <w:r>
        <w:rPr>
          <w:lang w:val="en-US"/>
        </w:rPr>
        <w:t>Roles and responsibilities</w:t>
      </w:r>
      <w:bookmarkEnd w:id="11"/>
      <w:bookmarkEnd w:id="12"/>
    </w:p>
    <w:p w14:paraId="6CD5F65A" w14:textId="72DC6746" w:rsidR="00F31538" w:rsidRDefault="00F31538" w:rsidP="004F0C78">
      <w:pPr>
        <w:pStyle w:val="Heading2"/>
        <w:ind w:left="567"/>
      </w:pPr>
      <w:bookmarkStart w:id="13" w:name="_Toc17448632"/>
      <w:bookmarkStart w:id="14" w:name="_Toc17813459"/>
      <w:bookmarkStart w:id="15" w:name="_Toc118710628"/>
      <w:bookmarkStart w:id="16" w:name="_Toc106110396"/>
      <w:r w:rsidRPr="00564653">
        <w:rPr>
          <w:rStyle w:val="Heading2Char"/>
        </w:rPr>
        <w:t>Parents</w:t>
      </w:r>
      <w:bookmarkEnd w:id="13"/>
      <w:bookmarkEnd w:id="14"/>
      <w:bookmarkEnd w:id="15"/>
      <w:r>
        <w:t xml:space="preserve"> </w:t>
      </w:r>
      <w:bookmarkEnd w:id="16"/>
    </w:p>
    <w:p w14:paraId="6758C684" w14:textId="22710357" w:rsidR="00F31538" w:rsidRPr="00AB7D58" w:rsidRDefault="00F31538" w:rsidP="00F31538">
      <w:r>
        <w:t xml:space="preserve">Parents </w:t>
      </w:r>
      <w:r w:rsidRPr="0093679B">
        <w:t>are responsible for:</w:t>
      </w:r>
    </w:p>
    <w:p w14:paraId="53C49E7A" w14:textId="77777777" w:rsidR="00F31538" w:rsidRPr="001530F5" w:rsidRDefault="00F31538" w:rsidP="00821F0C">
      <w:pPr>
        <w:pStyle w:val="ListParagraph"/>
        <w:numPr>
          <w:ilvl w:val="0"/>
          <w:numId w:val="21"/>
        </w:numPr>
        <w:ind w:left="851" w:hanging="425"/>
      </w:pPr>
      <w:r w:rsidRPr="001530F5">
        <w:t>ensuring their child/ren attends school</w:t>
      </w:r>
    </w:p>
    <w:p w14:paraId="39009712" w14:textId="77777777" w:rsidR="00F31538" w:rsidRPr="00553500" w:rsidRDefault="00F31538" w:rsidP="00821F0C">
      <w:pPr>
        <w:pStyle w:val="ListParagraph"/>
        <w:numPr>
          <w:ilvl w:val="0"/>
          <w:numId w:val="21"/>
        </w:numPr>
        <w:ind w:left="851" w:hanging="425"/>
      </w:pPr>
      <w:r w:rsidRPr="00553500">
        <w:t xml:space="preserve">ensuring their child/ren is organised for school and on time for service pick-up </w:t>
      </w:r>
    </w:p>
    <w:p w14:paraId="66B064D4" w14:textId="77777777" w:rsidR="00F31538" w:rsidRDefault="00F31538" w:rsidP="00821F0C">
      <w:pPr>
        <w:pStyle w:val="ListParagraph"/>
        <w:numPr>
          <w:ilvl w:val="0"/>
          <w:numId w:val="21"/>
        </w:numPr>
        <w:ind w:left="851" w:hanging="425"/>
      </w:pPr>
      <w:r w:rsidRPr="00B93823">
        <w:t xml:space="preserve">escorting their child/ren to/from vehicles (including children in wheelchairs) </w:t>
      </w:r>
    </w:p>
    <w:p w14:paraId="18190A4F" w14:textId="77777777" w:rsidR="00F31538" w:rsidRPr="00B93823" w:rsidRDefault="00F31538" w:rsidP="00821F0C">
      <w:pPr>
        <w:pStyle w:val="ListParagraph"/>
        <w:numPr>
          <w:ilvl w:val="0"/>
          <w:numId w:val="21"/>
        </w:numPr>
        <w:ind w:left="851" w:hanging="425"/>
      </w:pPr>
      <w:r w:rsidRPr="00723790">
        <w:t>assisting with the correct fitting of seatbelts and other restraints where appropriate</w:t>
      </w:r>
    </w:p>
    <w:p w14:paraId="13AD44C1" w14:textId="77777777" w:rsidR="00F31538" w:rsidRDefault="00F31538" w:rsidP="00821F0C">
      <w:pPr>
        <w:pStyle w:val="ListParagraph"/>
        <w:numPr>
          <w:ilvl w:val="0"/>
          <w:numId w:val="21"/>
        </w:numPr>
        <w:ind w:left="851" w:hanging="425"/>
      </w:pPr>
      <w:r w:rsidRPr="009F6CAC">
        <w:t>providing all equipment necessary for transport (e.g. wheelchairs, securing, restraints)</w:t>
      </w:r>
      <w:r>
        <w:t xml:space="preserve"> </w:t>
      </w:r>
    </w:p>
    <w:p w14:paraId="79336199" w14:textId="50B3F0C3" w:rsidR="00F31538" w:rsidRDefault="00F31538" w:rsidP="00821F0C">
      <w:pPr>
        <w:pStyle w:val="ListParagraph"/>
        <w:numPr>
          <w:ilvl w:val="0"/>
          <w:numId w:val="21"/>
        </w:numPr>
        <w:ind w:left="851" w:hanging="425"/>
      </w:pPr>
      <w:r w:rsidRPr="00776A0A">
        <w:t xml:space="preserve">ensuring a nominated responsible </w:t>
      </w:r>
      <w:r w:rsidR="004F0C78">
        <w:t>person</w:t>
      </w:r>
      <w:r w:rsidR="004F0C78" w:rsidRPr="00776A0A">
        <w:t xml:space="preserve"> </w:t>
      </w:r>
      <w:r w:rsidRPr="00776A0A">
        <w:t>is present at pick up and drop off times, noting that the child will not be picked up or will be returned to the school if this arrangement is not in place</w:t>
      </w:r>
    </w:p>
    <w:p w14:paraId="43342158" w14:textId="77777777" w:rsidR="00F31538" w:rsidRPr="001530F5" w:rsidRDefault="00F31538" w:rsidP="00821F0C">
      <w:pPr>
        <w:pStyle w:val="ListParagraph"/>
        <w:numPr>
          <w:ilvl w:val="0"/>
          <w:numId w:val="21"/>
        </w:numPr>
        <w:ind w:left="851" w:hanging="425"/>
      </w:pPr>
      <w:r w:rsidRPr="001530F5">
        <w:t>providing accurate and up to date information and relevant supporting documentation regarding:</w:t>
      </w:r>
    </w:p>
    <w:p w14:paraId="41F00310" w14:textId="77777777" w:rsidR="00F31538" w:rsidRPr="001530F5" w:rsidRDefault="00F31538" w:rsidP="00821F0C">
      <w:pPr>
        <w:pStyle w:val="ListParagraph"/>
        <w:numPr>
          <w:ilvl w:val="1"/>
          <w:numId w:val="21"/>
        </w:numPr>
        <w:ind w:left="1134" w:hanging="283"/>
      </w:pPr>
      <w:r w:rsidRPr="001530F5">
        <w:t>their child/ren;</w:t>
      </w:r>
    </w:p>
    <w:p w14:paraId="2FB24B57" w14:textId="77777777" w:rsidR="00F31538" w:rsidRPr="001530F5" w:rsidRDefault="00F31538" w:rsidP="00821F0C">
      <w:pPr>
        <w:pStyle w:val="ListParagraph"/>
        <w:numPr>
          <w:ilvl w:val="1"/>
          <w:numId w:val="21"/>
        </w:numPr>
        <w:ind w:left="1134" w:hanging="283"/>
      </w:pPr>
      <w:r w:rsidRPr="001530F5">
        <w:t xml:space="preserve">changes in circumstances that may affect transport services eligibility </w:t>
      </w:r>
    </w:p>
    <w:p w14:paraId="660109DE" w14:textId="77777777" w:rsidR="00F31538" w:rsidRPr="001530F5" w:rsidRDefault="00F31538" w:rsidP="00821F0C">
      <w:pPr>
        <w:pStyle w:val="ListParagraph"/>
        <w:numPr>
          <w:ilvl w:val="1"/>
          <w:numId w:val="21"/>
        </w:numPr>
        <w:ind w:left="1134" w:hanging="283"/>
      </w:pPr>
      <w:r w:rsidRPr="001530F5">
        <w:t>any matter relevant to managing their child/ren’s conditions and providing all medication</w:t>
      </w:r>
    </w:p>
    <w:p w14:paraId="50E46B81" w14:textId="77777777" w:rsidR="00F31538" w:rsidRPr="001530F5" w:rsidRDefault="00F31538" w:rsidP="00821F0C">
      <w:pPr>
        <w:pStyle w:val="ListParagraph"/>
        <w:numPr>
          <w:ilvl w:val="0"/>
          <w:numId w:val="22"/>
        </w:numPr>
        <w:ind w:left="851" w:hanging="425"/>
      </w:pPr>
      <w:r w:rsidRPr="001530F5">
        <w:t xml:space="preserve">notifying the school: </w:t>
      </w:r>
    </w:p>
    <w:p w14:paraId="65FD163E" w14:textId="77777777" w:rsidR="00F31538" w:rsidRPr="001530F5" w:rsidRDefault="00F31538" w:rsidP="00821F0C">
      <w:pPr>
        <w:pStyle w:val="ListParagraph"/>
        <w:numPr>
          <w:ilvl w:val="1"/>
          <w:numId w:val="22"/>
        </w:numPr>
        <w:ind w:left="1134" w:hanging="283"/>
      </w:pPr>
      <w:r w:rsidRPr="001530F5">
        <w:t>of any change in circumstances likely to affect the child/ren’s transport services</w:t>
      </w:r>
    </w:p>
    <w:p w14:paraId="394B3552" w14:textId="77777777" w:rsidR="00F31538" w:rsidRPr="001530F5" w:rsidRDefault="00F31538" w:rsidP="00821F0C">
      <w:pPr>
        <w:pStyle w:val="ListParagraph"/>
        <w:numPr>
          <w:ilvl w:val="1"/>
          <w:numId w:val="22"/>
        </w:numPr>
        <w:ind w:left="1134" w:hanging="283"/>
      </w:pPr>
      <w:r w:rsidRPr="001530F5">
        <w:t>as soon as practicable if the</w:t>
      </w:r>
      <w:r>
        <w:t>ir</w:t>
      </w:r>
      <w:r w:rsidRPr="001530F5">
        <w:t xml:space="preserve"> child/ren will be absent from school </w:t>
      </w:r>
    </w:p>
    <w:p w14:paraId="15495ABE" w14:textId="77777777" w:rsidR="00F31538" w:rsidRPr="00776A0A" w:rsidRDefault="00F31538" w:rsidP="00821F0C">
      <w:pPr>
        <w:pStyle w:val="ListParagraph"/>
        <w:numPr>
          <w:ilvl w:val="1"/>
          <w:numId w:val="22"/>
        </w:numPr>
        <w:ind w:left="1134" w:hanging="283"/>
      </w:pPr>
      <w:r w:rsidRPr="001530F5">
        <w:lastRenderedPageBreak/>
        <w:t>immediately of any safety concerns regarding the transport vehicle or conduct of operators</w:t>
      </w:r>
    </w:p>
    <w:p w14:paraId="3A2AD73B" w14:textId="0CEAB9E8" w:rsidR="00F31538" w:rsidRPr="001530F5" w:rsidRDefault="00F31538" w:rsidP="00821F0C">
      <w:pPr>
        <w:pStyle w:val="ListParagraph"/>
        <w:numPr>
          <w:ilvl w:val="0"/>
          <w:numId w:val="22"/>
        </w:numPr>
        <w:ind w:left="851" w:hanging="425"/>
      </w:pPr>
      <w:r w:rsidRPr="001530F5">
        <w:t xml:space="preserve">informing the transport provider at the earliest opportunity if the child/ren will not be travelling due to short term illness or other reasons </w:t>
      </w:r>
    </w:p>
    <w:p w14:paraId="188FD2B8" w14:textId="77777777" w:rsidR="00F31538" w:rsidRDefault="00F31538" w:rsidP="00821F0C">
      <w:pPr>
        <w:pStyle w:val="ListParagraph"/>
        <w:numPr>
          <w:ilvl w:val="0"/>
          <w:numId w:val="22"/>
        </w:numPr>
        <w:spacing w:after="200"/>
        <w:ind w:left="851" w:hanging="425"/>
      </w:pPr>
      <w:r w:rsidRPr="001530F5">
        <w:t>notifying both the school and transport provider of extended periods of leave</w:t>
      </w:r>
      <w:r w:rsidR="004F0C78">
        <w:t>.</w:t>
      </w:r>
      <w:r w:rsidRPr="001530F5">
        <w:t xml:space="preserve"> </w:t>
      </w:r>
    </w:p>
    <w:p w14:paraId="60939FFA" w14:textId="77777777" w:rsidR="00F31538" w:rsidRDefault="00F31538" w:rsidP="004F0C78">
      <w:pPr>
        <w:pStyle w:val="Heading2"/>
        <w:ind w:left="567"/>
      </w:pPr>
      <w:bookmarkStart w:id="17" w:name="_Toc106110397"/>
      <w:bookmarkStart w:id="18" w:name="_Toc118710629"/>
      <w:r w:rsidRPr="001530F5">
        <w:t>Principals or school delegates</w:t>
      </w:r>
      <w:bookmarkEnd w:id="17"/>
      <w:bookmarkEnd w:id="18"/>
      <w:r>
        <w:t xml:space="preserve"> </w:t>
      </w:r>
    </w:p>
    <w:p w14:paraId="1A6D306F" w14:textId="77777777" w:rsidR="00F31538" w:rsidRDefault="00F31538" w:rsidP="00F31538">
      <w:r>
        <w:t>Principals or school delegates are responsible for:</w:t>
      </w:r>
    </w:p>
    <w:p w14:paraId="7EB29794" w14:textId="77777777" w:rsidR="00F31538" w:rsidRPr="001530F5" w:rsidRDefault="00F31538" w:rsidP="00821F0C">
      <w:pPr>
        <w:pStyle w:val="ListParagraph"/>
        <w:numPr>
          <w:ilvl w:val="0"/>
          <w:numId w:val="23"/>
        </w:numPr>
        <w:ind w:left="851" w:hanging="425"/>
      </w:pPr>
      <w:r w:rsidRPr="001530F5">
        <w:t>providing relevant information to staff, parents and other interested parties on the</w:t>
      </w:r>
      <w:r>
        <w:t xml:space="preserve"> transport services</w:t>
      </w:r>
      <w:r w:rsidRPr="001530F5">
        <w:t xml:space="preserve"> policy, guidelines and service delivery</w:t>
      </w:r>
    </w:p>
    <w:p w14:paraId="246DF3C4" w14:textId="77777777" w:rsidR="00F31538" w:rsidRPr="001530F5" w:rsidRDefault="00F31538" w:rsidP="00821F0C">
      <w:pPr>
        <w:pStyle w:val="ListParagraph"/>
        <w:numPr>
          <w:ilvl w:val="0"/>
          <w:numId w:val="23"/>
        </w:numPr>
        <w:ind w:left="851" w:hanging="425"/>
      </w:pPr>
      <w:r w:rsidRPr="001530F5">
        <w:t xml:space="preserve">undertaking an initial assessment of </w:t>
      </w:r>
      <w:r>
        <w:t>a child’s</w:t>
      </w:r>
      <w:r w:rsidRPr="001530F5">
        <w:t xml:space="preserve"> eligibility </w:t>
      </w:r>
      <w:r>
        <w:t>for transport services</w:t>
      </w:r>
    </w:p>
    <w:p w14:paraId="292D685E" w14:textId="77777777" w:rsidR="00F31538" w:rsidRPr="001530F5" w:rsidRDefault="00F31538" w:rsidP="00821F0C">
      <w:pPr>
        <w:pStyle w:val="ListParagraph"/>
        <w:numPr>
          <w:ilvl w:val="0"/>
          <w:numId w:val="23"/>
        </w:numPr>
        <w:ind w:left="851" w:hanging="425"/>
      </w:pPr>
      <w:r w:rsidRPr="001530F5">
        <w:t>assisting DIPL undertake regular monitoring of individual school transport services and contractor performance</w:t>
      </w:r>
    </w:p>
    <w:p w14:paraId="4E09A089" w14:textId="77777777" w:rsidR="00F31538" w:rsidRPr="001530F5" w:rsidRDefault="00F31538" w:rsidP="00821F0C">
      <w:pPr>
        <w:pStyle w:val="ListParagraph"/>
        <w:numPr>
          <w:ilvl w:val="0"/>
          <w:numId w:val="23"/>
        </w:numPr>
        <w:ind w:left="851" w:hanging="425"/>
      </w:pPr>
      <w:r w:rsidRPr="001530F5">
        <w:t>inform</w:t>
      </w:r>
      <w:r w:rsidR="004F0C78">
        <w:t>ing</w:t>
      </w:r>
      <w:r w:rsidRPr="001530F5">
        <w:t xml:space="preserve"> parents of decisions regarding the status of </w:t>
      </w:r>
      <w:r>
        <w:t>t</w:t>
      </w:r>
      <w:r w:rsidRPr="001530F5">
        <w:t>ransport requests once eligibility has been assessed by all relevant departments</w:t>
      </w:r>
    </w:p>
    <w:p w14:paraId="62607F0F" w14:textId="77777777" w:rsidR="00F31538" w:rsidRPr="001530F5" w:rsidRDefault="00F31538" w:rsidP="00821F0C">
      <w:pPr>
        <w:pStyle w:val="ListParagraph"/>
        <w:numPr>
          <w:ilvl w:val="0"/>
          <w:numId w:val="23"/>
        </w:numPr>
        <w:ind w:left="851" w:hanging="425"/>
      </w:pPr>
      <w:r w:rsidRPr="001530F5">
        <w:t>notify</w:t>
      </w:r>
      <w:r w:rsidR="004F0C78">
        <w:t>ing</w:t>
      </w:r>
      <w:r w:rsidRPr="001530F5">
        <w:t xml:space="preserve"> DIPL </w:t>
      </w:r>
      <w:r>
        <w:t>immediately if a child’s circumstances change</w:t>
      </w:r>
      <w:r w:rsidRPr="001530F5">
        <w:t xml:space="preserve"> </w:t>
      </w:r>
      <w:r>
        <w:t>that may affect  their transport service</w:t>
      </w:r>
    </w:p>
    <w:p w14:paraId="2AF753BE" w14:textId="77777777" w:rsidR="00F31538" w:rsidRPr="001530F5" w:rsidRDefault="00F31538" w:rsidP="00821F0C">
      <w:pPr>
        <w:pStyle w:val="ListParagraph"/>
        <w:numPr>
          <w:ilvl w:val="0"/>
          <w:numId w:val="23"/>
        </w:numPr>
        <w:ind w:left="851" w:hanging="425"/>
      </w:pPr>
      <w:r w:rsidRPr="001530F5">
        <w:t>work</w:t>
      </w:r>
      <w:r w:rsidR="004F0C78">
        <w:t>ing</w:t>
      </w:r>
      <w:r w:rsidRPr="001530F5">
        <w:t xml:space="preserve"> with </w:t>
      </w:r>
      <w:r>
        <w:t>the education department and DIPL</w:t>
      </w:r>
      <w:r w:rsidRPr="001530F5">
        <w:t xml:space="preserve"> to ensure that the </w:t>
      </w:r>
      <w:r>
        <w:t xml:space="preserve">transport </w:t>
      </w:r>
      <w:r w:rsidRPr="001530F5">
        <w:t>services provided meet the needs of eligible students</w:t>
      </w:r>
    </w:p>
    <w:p w14:paraId="6D546C13" w14:textId="4827E6D6" w:rsidR="00F31538" w:rsidRPr="001530F5" w:rsidRDefault="00F31538" w:rsidP="00821F0C">
      <w:pPr>
        <w:pStyle w:val="ListParagraph"/>
        <w:numPr>
          <w:ilvl w:val="0"/>
          <w:numId w:val="23"/>
        </w:numPr>
        <w:ind w:left="851" w:hanging="425"/>
      </w:pPr>
      <w:r w:rsidRPr="001530F5">
        <w:t>provid</w:t>
      </w:r>
      <w:r w:rsidR="004F0C78">
        <w:t>ing</w:t>
      </w:r>
      <w:r w:rsidRPr="001530F5">
        <w:t xml:space="preserve"> suitable areas</w:t>
      </w:r>
      <w:r>
        <w:t xml:space="preserve"> that are free from obstruction</w:t>
      </w:r>
      <w:r w:rsidRPr="001530F5">
        <w:t xml:space="preserve"> for buses to </w:t>
      </w:r>
      <w:r>
        <w:t xml:space="preserve">safely </w:t>
      </w:r>
      <w:r w:rsidRPr="001530F5">
        <w:t xml:space="preserve">drop off and pick up </w:t>
      </w:r>
      <w:r>
        <w:t>children</w:t>
      </w:r>
      <w:r w:rsidRPr="001530F5">
        <w:t xml:space="preserve">. </w:t>
      </w:r>
    </w:p>
    <w:p w14:paraId="5AC2FCC0" w14:textId="77777777" w:rsidR="00F31538" w:rsidRDefault="00F31538" w:rsidP="004F0C78">
      <w:pPr>
        <w:pStyle w:val="Heading2"/>
        <w:ind w:left="567"/>
      </w:pPr>
      <w:bookmarkStart w:id="19" w:name="_Toc106110398"/>
      <w:bookmarkStart w:id="20" w:name="_Toc118710630"/>
      <w:r w:rsidRPr="0093679B">
        <w:t xml:space="preserve">Transport </w:t>
      </w:r>
      <w:r>
        <w:t>p</w:t>
      </w:r>
      <w:r w:rsidRPr="0093679B">
        <w:t>roviders</w:t>
      </w:r>
      <w:bookmarkEnd w:id="19"/>
      <w:bookmarkEnd w:id="20"/>
      <w:r>
        <w:t xml:space="preserve"> </w:t>
      </w:r>
    </w:p>
    <w:p w14:paraId="056748AA" w14:textId="77777777" w:rsidR="00F31538" w:rsidRDefault="00F31538" w:rsidP="00F31538">
      <w:r>
        <w:t>Transport providers are responsible for:</w:t>
      </w:r>
    </w:p>
    <w:p w14:paraId="665B5F59" w14:textId="77777777" w:rsidR="00F31538" w:rsidRPr="001530F5" w:rsidRDefault="00F31538" w:rsidP="00821F0C">
      <w:pPr>
        <w:pStyle w:val="ListParagraph"/>
        <w:numPr>
          <w:ilvl w:val="0"/>
          <w:numId w:val="24"/>
        </w:numPr>
        <w:ind w:left="851" w:hanging="425"/>
      </w:pPr>
      <w:r w:rsidRPr="001530F5">
        <w:t xml:space="preserve">liasing with DIPL to assess </w:t>
      </w:r>
      <w:r>
        <w:t xml:space="preserve">residential requirements criteria focussing on </w:t>
      </w:r>
      <w:r w:rsidRPr="001530F5">
        <w:t>travel distance</w:t>
      </w:r>
      <w:r>
        <w:t>s</w:t>
      </w:r>
      <w:r w:rsidRPr="001530F5">
        <w:t xml:space="preserve"> and trip time</w:t>
      </w:r>
      <w:r>
        <w:t>s</w:t>
      </w:r>
      <w:r w:rsidRPr="001530F5">
        <w:t xml:space="preserve"> </w:t>
      </w:r>
    </w:p>
    <w:p w14:paraId="5A65BF02" w14:textId="77777777" w:rsidR="00F31538" w:rsidRPr="001530F5" w:rsidRDefault="00F31538" w:rsidP="00821F0C">
      <w:pPr>
        <w:pStyle w:val="ListParagraph"/>
        <w:numPr>
          <w:ilvl w:val="0"/>
          <w:numId w:val="24"/>
        </w:numPr>
        <w:ind w:left="851" w:hanging="425"/>
      </w:pPr>
      <w:r>
        <w:t>assessing</w:t>
      </w:r>
      <w:r w:rsidRPr="001530F5">
        <w:t xml:space="preserve"> </w:t>
      </w:r>
      <w:r>
        <w:t xml:space="preserve">seat availability and </w:t>
      </w:r>
      <w:r w:rsidRPr="001530F5">
        <w:t xml:space="preserve">the most appropriate mode and route of travel when </w:t>
      </w:r>
      <w:r>
        <w:t>requests for transport</w:t>
      </w:r>
      <w:r w:rsidRPr="001530F5">
        <w:t xml:space="preserve"> are received</w:t>
      </w:r>
    </w:p>
    <w:p w14:paraId="0C5D9C3A" w14:textId="77777777" w:rsidR="00F31538" w:rsidRPr="001530F5" w:rsidRDefault="00F31538" w:rsidP="00821F0C">
      <w:pPr>
        <w:pStyle w:val="ListParagraph"/>
        <w:numPr>
          <w:ilvl w:val="0"/>
          <w:numId w:val="24"/>
        </w:numPr>
        <w:ind w:left="851" w:hanging="425"/>
      </w:pPr>
      <w:r w:rsidRPr="001530F5">
        <w:t>advising DIPL of the outcome</w:t>
      </w:r>
      <w:r w:rsidR="004F0C78">
        <w:t xml:space="preserve"> of the assessment</w:t>
      </w:r>
      <w:r w:rsidRPr="001530F5">
        <w:t>, including the pick-up and drop off details</w:t>
      </w:r>
    </w:p>
    <w:p w14:paraId="7E3F1124" w14:textId="77777777" w:rsidR="00F31538" w:rsidRPr="001530F5" w:rsidRDefault="00F31538" w:rsidP="00821F0C">
      <w:pPr>
        <w:pStyle w:val="ListParagraph"/>
        <w:numPr>
          <w:ilvl w:val="0"/>
          <w:numId w:val="24"/>
        </w:numPr>
        <w:ind w:left="851" w:hanging="425"/>
      </w:pPr>
      <w:r w:rsidRPr="001530F5">
        <w:t>delivering the service in accordance with the route and schedule</w:t>
      </w:r>
    </w:p>
    <w:p w14:paraId="54819B7F" w14:textId="77777777" w:rsidR="00F31538" w:rsidRPr="001530F5" w:rsidRDefault="00F31538" w:rsidP="00821F0C">
      <w:pPr>
        <w:pStyle w:val="ListParagraph"/>
        <w:numPr>
          <w:ilvl w:val="0"/>
          <w:numId w:val="24"/>
        </w:numPr>
        <w:ind w:left="851" w:hanging="425"/>
      </w:pPr>
      <w:r w:rsidRPr="001530F5">
        <w:t>working with DIPL to manage</w:t>
      </w:r>
      <w:r>
        <w:t xml:space="preserve"> the transport services</w:t>
      </w:r>
      <w:r w:rsidRPr="001530F5">
        <w:t xml:space="preserve"> waitlist </w:t>
      </w:r>
      <w:r>
        <w:t>and informing schools of waitlist updates/changes</w:t>
      </w:r>
    </w:p>
    <w:p w14:paraId="0B373613" w14:textId="77777777" w:rsidR="00F31538" w:rsidRPr="001530F5" w:rsidRDefault="00F31538" w:rsidP="00821F0C">
      <w:pPr>
        <w:pStyle w:val="ListParagraph"/>
        <w:numPr>
          <w:ilvl w:val="0"/>
          <w:numId w:val="24"/>
        </w:numPr>
        <w:ind w:left="851" w:hanging="425"/>
      </w:pPr>
      <w:r w:rsidRPr="001530F5">
        <w:t xml:space="preserve">ensuring that management and staff </w:t>
      </w:r>
      <w:r>
        <w:t>understand</w:t>
      </w:r>
      <w:r w:rsidRPr="001530F5">
        <w:t xml:space="preserve"> the</w:t>
      </w:r>
      <w:r>
        <w:t xml:space="preserve"> transport services</w:t>
      </w:r>
      <w:r w:rsidRPr="001530F5">
        <w:t xml:space="preserve"> policy and guidelines</w:t>
      </w:r>
      <w:r>
        <w:t>,</w:t>
      </w:r>
      <w:r w:rsidRPr="001530F5">
        <w:t xml:space="preserve"> the </w:t>
      </w:r>
      <w:r>
        <w:t>contractual conditions</w:t>
      </w:r>
      <w:r w:rsidRPr="001530F5">
        <w:t xml:space="preserve"> for the</w:t>
      </w:r>
      <w:r>
        <w:t xml:space="preserve"> special needs transport</w:t>
      </w:r>
      <w:r w:rsidRPr="001530F5">
        <w:t xml:space="preserve"> services and carry out all tasks in accordance to these</w:t>
      </w:r>
    </w:p>
    <w:p w14:paraId="60222FB2" w14:textId="77777777" w:rsidR="00F31538" w:rsidRDefault="00F31538" w:rsidP="00821F0C">
      <w:pPr>
        <w:pStyle w:val="ListParagraph"/>
        <w:numPr>
          <w:ilvl w:val="0"/>
          <w:numId w:val="24"/>
        </w:numPr>
        <w:spacing w:after="200"/>
        <w:ind w:left="851" w:hanging="425"/>
      </w:pPr>
      <w:r w:rsidRPr="001530F5">
        <w:t>providing DIPL with any updated service information prior to the</w:t>
      </w:r>
      <w:r w:rsidR="004F0C78">
        <w:t xml:space="preserve"> commencement of the</w:t>
      </w:r>
      <w:r w:rsidRPr="001530F5">
        <w:t xml:space="preserve"> school year.</w:t>
      </w:r>
    </w:p>
    <w:p w14:paraId="4C1115E4" w14:textId="77777777" w:rsidR="00F31538" w:rsidRDefault="00F31538" w:rsidP="004F0C78">
      <w:pPr>
        <w:pStyle w:val="Heading2"/>
        <w:ind w:left="567"/>
      </w:pPr>
      <w:bookmarkStart w:id="21" w:name="_Toc106110399"/>
      <w:bookmarkStart w:id="22" w:name="_Toc118710631"/>
      <w:r w:rsidRPr="0093679B">
        <w:t>Drivers</w:t>
      </w:r>
      <w:bookmarkEnd w:id="21"/>
      <w:bookmarkEnd w:id="22"/>
      <w:r>
        <w:t xml:space="preserve"> </w:t>
      </w:r>
    </w:p>
    <w:p w14:paraId="4681AA16" w14:textId="77777777" w:rsidR="00F31538" w:rsidRDefault="00F31538" w:rsidP="00F31538">
      <w:r>
        <w:t>Drivers are responsible for:</w:t>
      </w:r>
    </w:p>
    <w:p w14:paraId="7766FB29" w14:textId="77777777" w:rsidR="00F31538" w:rsidRPr="001530F5" w:rsidRDefault="00F31538" w:rsidP="00821F0C">
      <w:pPr>
        <w:pStyle w:val="ListParagraph"/>
        <w:numPr>
          <w:ilvl w:val="0"/>
          <w:numId w:val="25"/>
        </w:numPr>
        <w:ind w:left="851" w:hanging="425"/>
      </w:pPr>
      <w:r w:rsidRPr="001530F5">
        <w:t>understanding the requirements of their roles as determined by their employer and carry out duties accordingly</w:t>
      </w:r>
    </w:p>
    <w:p w14:paraId="44BE46AF" w14:textId="77777777" w:rsidR="00F31538" w:rsidRPr="001530F5" w:rsidRDefault="00F31538" w:rsidP="00821F0C">
      <w:pPr>
        <w:pStyle w:val="ListParagraph"/>
        <w:numPr>
          <w:ilvl w:val="0"/>
          <w:numId w:val="25"/>
        </w:numPr>
        <w:ind w:left="851" w:hanging="425"/>
      </w:pPr>
      <w:r w:rsidRPr="001530F5">
        <w:lastRenderedPageBreak/>
        <w:t>maintaining reporting procedures</w:t>
      </w:r>
    </w:p>
    <w:p w14:paraId="52AA8BE7" w14:textId="77777777" w:rsidR="00F31538" w:rsidRPr="001530F5" w:rsidRDefault="00F31538" w:rsidP="00821F0C">
      <w:pPr>
        <w:pStyle w:val="ListParagraph"/>
        <w:numPr>
          <w:ilvl w:val="0"/>
          <w:numId w:val="25"/>
        </w:numPr>
        <w:spacing w:after="200"/>
        <w:ind w:left="851" w:hanging="425"/>
      </w:pPr>
      <w:r w:rsidRPr="001530F5">
        <w:t>ensuring all safety regulations and procedures are adhered to.</w:t>
      </w:r>
    </w:p>
    <w:p w14:paraId="73C5FF12" w14:textId="77777777" w:rsidR="00F31538" w:rsidRDefault="00F31538" w:rsidP="004F0C78">
      <w:pPr>
        <w:pStyle w:val="Heading2"/>
        <w:ind w:left="567"/>
      </w:pPr>
      <w:bookmarkStart w:id="23" w:name="_Toc106110400"/>
      <w:bookmarkStart w:id="24" w:name="_Toc118710632"/>
      <w:r w:rsidRPr="001530F5">
        <w:t>Department of Education</w:t>
      </w:r>
      <w:bookmarkEnd w:id="23"/>
      <w:bookmarkEnd w:id="24"/>
      <w:r>
        <w:t xml:space="preserve"> </w:t>
      </w:r>
    </w:p>
    <w:p w14:paraId="0DD753CC" w14:textId="77777777" w:rsidR="00F31538" w:rsidRDefault="00F31538" w:rsidP="00F31538">
      <w:r>
        <w:t>The Department of Education is responsible for:</w:t>
      </w:r>
    </w:p>
    <w:p w14:paraId="18B66F23" w14:textId="77777777" w:rsidR="00F31538" w:rsidRPr="001530F5" w:rsidRDefault="00F31538" w:rsidP="00821F0C">
      <w:pPr>
        <w:pStyle w:val="ListParagraph"/>
        <w:numPr>
          <w:ilvl w:val="0"/>
          <w:numId w:val="26"/>
        </w:numPr>
        <w:ind w:left="851" w:hanging="425"/>
      </w:pPr>
      <w:r w:rsidRPr="001530F5">
        <w:t xml:space="preserve">liaising with DIPL to ensure the smooth running of </w:t>
      </w:r>
      <w:r w:rsidR="004F0C78">
        <w:t xml:space="preserve">transport </w:t>
      </w:r>
      <w:r w:rsidRPr="001530F5">
        <w:t>services</w:t>
      </w:r>
    </w:p>
    <w:p w14:paraId="29D243C5" w14:textId="77777777" w:rsidR="00F31538" w:rsidRPr="001530F5" w:rsidRDefault="00F31538" w:rsidP="00821F0C">
      <w:pPr>
        <w:pStyle w:val="ListParagraph"/>
        <w:numPr>
          <w:ilvl w:val="0"/>
          <w:numId w:val="26"/>
        </w:numPr>
        <w:ind w:left="851" w:hanging="425"/>
      </w:pPr>
      <w:r w:rsidRPr="001530F5">
        <w:t xml:space="preserve">ensuring that the transport service needs of children are appropriately assessed in accordance with the eligibility criteria </w:t>
      </w:r>
    </w:p>
    <w:p w14:paraId="027E9CEF" w14:textId="77777777" w:rsidR="00F31538" w:rsidRPr="001530F5" w:rsidRDefault="00F31538" w:rsidP="00821F0C">
      <w:pPr>
        <w:pStyle w:val="ListParagraph"/>
        <w:numPr>
          <w:ilvl w:val="0"/>
          <w:numId w:val="26"/>
        </w:numPr>
        <w:spacing w:after="200"/>
        <w:ind w:left="851" w:hanging="425"/>
      </w:pPr>
      <w:r w:rsidRPr="001530F5">
        <w:t>facilitating biannual meetings with appropriate representatives from DIPL, school principals/delegates, transport service providers and support staff.</w:t>
      </w:r>
    </w:p>
    <w:p w14:paraId="4E57316C" w14:textId="77777777" w:rsidR="00F31538" w:rsidRDefault="00F31538" w:rsidP="004F0C78">
      <w:pPr>
        <w:pStyle w:val="Heading2"/>
        <w:ind w:left="567"/>
      </w:pPr>
      <w:bookmarkStart w:id="25" w:name="_Toc106110401"/>
      <w:bookmarkStart w:id="26" w:name="_Toc118710633"/>
      <w:r w:rsidRPr="001530F5">
        <w:t>Department of Infrastructure Planning and Logistics</w:t>
      </w:r>
      <w:bookmarkEnd w:id="25"/>
      <w:bookmarkEnd w:id="26"/>
      <w:r>
        <w:t xml:space="preserve"> </w:t>
      </w:r>
    </w:p>
    <w:p w14:paraId="020FE9B6" w14:textId="77777777" w:rsidR="00F31538" w:rsidRDefault="00F31538" w:rsidP="00F31538">
      <w:r>
        <w:t>The Department of Infrastructure Planning and Logistics is responsible for:</w:t>
      </w:r>
    </w:p>
    <w:p w14:paraId="37859DB2" w14:textId="77777777" w:rsidR="00F31538" w:rsidRPr="001530F5" w:rsidRDefault="00F31538" w:rsidP="00821F0C">
      <w:pPr>
        <w:pStyle w:val="ListParagraph"/>
        <w:numPr>
          <w:ilvl w:val="0"/>
          <w:numId w:val="27"/>
        </w:numPr>
        <w:ind w:left="851" w:hanging="425"/>
      </w:pPr>
      <w:r w:rsidRPr="001530F5">
        <w:t>assessing applications against the distance and time eligibility criteria</w:t>
      </w:r>
    </w:p>
    <w:p w14:paraId="1BFF8073" w14:textId="3B1A5808" w:rsidR="00F31538" w:rsidRPr="001530F5" w:rsidRDefault="00F31538" w:rsidP="00821F0C">
      <w:pPr>
        <w:pStyle w:val="ListParagraph"/>
        <w:numPr>
          <w:ilvl w:val="0"/>
          <w:numId w:val="27"/>
        </w:numPr>
        <w:ind w:left="851" w:hanging="425"/>
      </w:pPr>
      <w:r w:rsidRPr="001530F5">
        <w:t xml:space="preserve">undertaking regular monitoring of individual school </w:t>
      </w:r>
      <w:r w:rsidR="004F0C78">
        <w:t>transport</w:t>
      </w:r>
      <w:r w:rsidR="004F0C78" w:rsidRPr="001530F5">
        <w:t xml:space="preserve"> </w:t>
      </w:r>
      <w:r w:rsidRPr="001530F5">
        <w:t>services and contractor performance</w:t>
      </w:r>
    </w:p>
    <w:p w14:paraId="33EF6A89" w14:textId="7F869040" w:rsidR="00F31538" w:rsidRDefault="00F31538" w:rsidP="00821F0C">
      <w:pPr>
        <w:pStyle w:val="ListParagraph"/>
        <w:numPr>
          <w:ilvl w:val="0"/>
          <w:numId w:val="27"/>
        </w:numPr>
        <w:ind w:left="851" w:hanging="425"/>
      </w:pPr>
      <w:r w:rsidRPr="001530F5">
        <w:t>informing school</w:t>
      </w:r>
      <w:r>
        <w:t>s of eligibility assessment decisions to enable the school to communicate outcome</w:t>
      </w:r>
      <w:r w:rsidRPr="001530F5">
        <w:t xml:space="preserve"> to parents </w:t>
      </w:r>
    </w:p>
    <w:p w14:paraId="02D6CA70" w14:textId="3A4265FC" w:rsidR="00F31538" w:rsidRPr="001530F5" w:rsidRDefault="00F31538" w:rsidP="00821F0C">
      <w:pPr>
        <w:pStyle w:val="ListParagraph"/>
        <w:numPr>
          <w:ilvl w:val="0"/>
          <w:numId w:val="27"/>
        </w:numPr>
        <w:ind w:left="851" w:hanging="425"/>
      </w:pPr>
      <w:r w:rsidRPr="001530F5">
        <w:t>liais</w:t>
      </w:r>
      <w:r w:rsidR="004F0C78">
        <w:t>ing</w:t>
      </w:r>
      <w:r w:rsidRPr="001530F5">
        <w:t xml:space="preserve"> with </w:t>
      </w:r>
      <w:r>
        <w:t>transport providers</w:t>
      </w:r>
      <w:r w:rsidRPr="001530F5">
        <w:t xml:space="preserve"> to arrange appropriate transport </w:t>
      </w:r>
    </w:p>
    <w:p w14:paraId="0520D4CD" w14:textId="77777777" w:rsidR="00F31538" w:rsidRPr="001530F5" w:rsidRDefault="00F31538" w:rsidP="00821F0C">
      <w:pPr>
        <w:pStyle w:val="ListParagraph"/>
        <w:numPr>
          <w:ilvl w:val="0"/>
          <w:numId w:val="27"/>
        </w:numPr>
        <w:ind w:left="851" w:hanging="425"/>
      </w:pPr>
      <w:r w:rsidRPr="001530F5">
        <w:t>contract</w:t>
      </w:r>
      <w:r>
        <w:t>ing</w:t>
      </w:r>
      <w:r w:rsidRPr="001530F5">
        <w:t xml:space="preserve"> and supervising the transport services </w:t>
      </w:r>
    </w:p>
    <w:p w14:paraId="57907319" w14:textId="09071269" w:rsidR="00F31538" w:rsidRPr="001530F5" w:rsidRDefault="00F31538" w:rsidP="00821F0C">
      <w:pPr>
        <w:pStyle w:val="ListParagraph"/>
        <w:numPr>
          <w:ilvl w:val="0"/>
          <w:numId w:val="27"/>
        </w:numPr>
        <w:ind w:left="851" w:hanging="425"/>
      </w:pPr>
      <w:r w:rsidRPr="001530F5">
        <w:t xml:space="preserve">working with </w:t>
      </w:r>
      <w:r w:rsidR="004F0C78">
        <w:t>b</w:t>
      </w:r>
      <w:r w:rsidRPr="001530F5">
        <w:t xml:space="preserve">us </w:t>
      </w:r>
      <w:r w:rsidR="004F0C78">
        <w:t>o</w:t>
      </w:r>
      <w:r w:rsidR="004F0C78" w:rsidRPr="001530F5">
        <w:t xml:space="preserve">perators </w:t>
      </w:r>
      <w:r w:rsidRPr="001530F5">
        <w:t xml:space="preserve">and </w:t>
      </w:r>
      <w:r>
        <w:t>the education department</w:t>
      </w:r>
      <w:r w:rsidRPr="001530F5">
        <w:t xml:space="preserve"> to deliver safe and effective</w:t>
      </w:r>
      <w:r>
        <w:t xml:space="preserve"> transport</w:t>
      </w:r>
      <w:r w:rsidRPr="001530F5">
        <w:t xml:space="preserve"> service</w:t>
      </w:r>
      <w:r>
        <w:t>s</w:t>
      </w:r>
      <w:r w:rsidRPr="001530F5">
        <w:t>.</w:t>
      </w:r>
    </w:p>
    <w:p w14:paraId="192F555D" w14:textId="77777777" w:rsidR="00AB7D58" w:rsidRDefault="00AB7D58" w:rsidP="00821F0C">
      <w:pPr>
        <w:pStyle w:val="Heading1"/>
        <w:rPr>
          <w:lang w:eastAsia="en-AU"/>
        </w:rPr>
      </w:pPr>
      <w:bookmarkStart w:id="27" w:name="_Toc89073586"/>
      <w:bookmarkStart w:id="28" w:name="_Toc118710634"/>
      <w:bookmarkEnd w:id="27"/>
      <w:r>
        <w:rPr>
          <w:lang w:eastAsia="en-AU"/>
        </w:rPr>
        <w:t>Eligibility</w:t>
      </w:r>
      <w:bookmarkEnd w:id="28"/>
    </w:p>
    <w:p w14:paraId="47EA871C" w14:textId="77777777" w:rsidR="005D2422" w:rsidRDefault="005D2422" w:rsidP="00EA3FD4">
      <w:pPr>
        <w:pStyle w:val="Heading2"/>
        <w:ind w:left="567"/>
      </w:pPr>
      <w:bookmarkStart w:id="29" w:name="_Toc118710635"/>
      <w:r>
        <w:t>Eligibility Criteria</w:t>
      </w:r>
      <w:bookmarkEnd w:id="29"/>
    </w:p>
    <w:p w14:paraId="0B4E0B1A" w14:textId="77777777" w:rsidR="00AB7D58" w:rsidRDefault="00AB7D58" w:rsidP="00EA3FD4">
      <w:r>
        <w:t>To be eligible</w:t>
      </w:r>
      <w:r w:rsidR="00363B49">
        <w:t xml:space="preserve"> for transport services</w:t>
      </w:r>
      <w:r>
        <w:t xml:space="preserve">, </w:t>
      </w:r>
      <w:r w:rsidR="00363B49">
        <w:t xml:space="preserve">children with special needs </w:t>
      </w:r>
      <w:r>
        <w:t>must meet the following criteria:</w:t>
      </w:r>
    </w:p>
    <w:p w14:paraId="4C0C9453" w14:textId="77777777" w:rsidR="00AB7D58" w:rsidRPr="00AB7D58" w:rsidRDefault="00AB7D58" w:rsidP="00EA3FD4">
      <w:pPr>
        <w:pStyle w:val="Heading3"/>
        <w:numPr>
          <w:ilvl w:val="0"/>
          <w:numId w:val="0"/>
        </w:numPr>
        <w:rPr>
          <w:sz w:val="24"/>
          <w:szCs w:val="24"/>
        </w:rPr>
      </w:pPr>
      <w:bookmarkStart w:id="30" w:name="_Toc17448624"/>
      <w:bookmarkStart w:id="31" w:name="_Toc118710636"/>
      <w:r w:rsidRPr="00AB7D58">
        <w:rPr>
          <w:sz w:val="24"/>
          <w:szCs w:val="24"/>
        </w:rPr>
        <w:t>Criteria 1: Special Needs Assessment</w:t>
      </w:r>
      <w:bookmarkEnd w:id="30"/>
      <w:bookmarkEnd w:id="31"/>
    </w:p>
    <w:p w14:paraId="19A3109E" w14:textId="77777777" w:rsidR="001A5942" w:rsidRDefault="006438C1" w:rsidP="00EA3FD4">
      <w:r>
        <w:t>A child</w:t>
      </w:r>
      <w:r w:rsidR="00363B49">
        <w:t xml:space="preserve"> </w:t>
      </w:r>
      <w:r w:rsidR="00AB7D58">
        <w:t>must be</w:t>
      </w:r>
      <w:r w:rsidR="001A5942">
        <w:t>:</w:t>
      </w:r>
    </w:p>
    <w:p w14:paraId="1FC1366C" w14:textId="77777777" w:rsidR="00AE44A3" w:rsidRDefault="006438C1" w:rsidP="00821F0C">
      <w:pPr>
        <w:pStyle w:val="ListParagraph"/>
        <w:numPr>
          <w:ilvl w:val="0"/>
          <w:numId w:val="13"/>
        </w:numPr>
        <w:ind w:left="851" w:hanging="425"/>
      </w:pPr>
      <w:r>
        <w:t xml:space="preserve">a student </w:t>
      </w:r>
      <w:r w:rsidR="003D1A6B">
        <w:t>enrolled in a primary, middle or secondary</w:t>
      </w:r>
      <w:r w:rsidR="004C62B7">
        <w:t xml:space="preserve"> NT government </w:t>
      </w:r>
      <w:r w:rsidR="00AE44A3">
        <w:t>specia</w:t>
      </w:r>
      <w:r w:rsidR="004C62B7">
        <w:t xml:space="preserve">l </w:t>
      </w:r>
      <w:r w:rsidR="003D1A6B">
        <w:t>setting</w:t>
      </w:r>
    </w:p>
    <w:p w14:paraId="5251897A" w14:textId="0854367B" w:rsidR="00AE44A3" w:rsidRDefault="00AE44A3" w:rsidP="009C4ACC">
      <w:pPr>
        <w:pStyle w:val="ListParagraph"/>
        <w:numPr>
          <w:ilvl w:val="0"/>
          <w:numId w:val="13"/>
        </w:numPr>
        <w:ind w:left="851" w:hanging="425"/>
      </w:pPr>
      <w:r>
        <w:t>assessed as</w:t>
      </w:r>
      <w:r w:rsidR="00363B49">
        <w:t xml:space="preserve"> being</w:t>
      </w:r>
      <w:r>
        <w:t xml:space="preserve"> unable to travel independently </w:t>
      </w:r>
      <w:r w:rsidR="009C4ACC">
        <w:t>and may not otherwise be able to access education without the provision of special needs transport to and from school.</w:t>
      </w:r>
    </w:p>
    <w:p w14:paraId="1FD15EFB" w14:textId="77777777" w:rsidR="00AB7D58" w:rsidRPr="00AB7D58" w:rsidRDefault="00AB7D58" w:rsidP="00EA3FD4">
      <w:pPr>
        <w:pStyle w:val="Heading3"/>
        <w:numPr>
          <w:ilvl w:val="0"/>
          <w:numId w:val="0"/>
        </w:numPr>
        <w:rPr>
          <w:sz w:val="24"/>
          <w:szCs w:val="24"/>
        </w:rPr>
      </w:pPr>
      <w:bookmarkStart w:id="32" w:name="_Toc17448625"/>
      <w:bookmarkStart w:id="33" w:name="_Toc118710637"/>
      <w:r w:rsidRPr="00AB7D58">
        <w:rPr>
          <w:sz w:val="24"/>
          <w:szCs w:val="24"/>
        </w:rPr>
        <w:t>Criteria 2: Age &amp; Residency</w:t>
      </w:r>
      <w:bookmarkEnd w:id="32"/>
      <w:bookmarkEnd w:id="33"/>
    </w:p>
    <w:p w14:paraId="3E3596E1" w14:textId="77777777" w:rsidR="006438C1" w:rsidRDefault="006438C1" w:rsidP="00EA3FD4">
      <w:r>
        <w:t>A child</w:t>
      </w:r>
      <w:r w:rsidR="00C96C35">
        <w:t xml:space="preserve"> </w:t>
      </w:r>
      <w:r w:rsidR="00AB7D58">
        <w:t>must be:</w:t>
      </w:r>
    </w:p>
    <w:p w14:paraId="28EA0B75" w14:textId="77777777" w:rsidR="006438C1" w:rsidRDefault="006438C1" w:rsidP="00821F0C">
      <w:pPr>
        <w:pStyle w:val="ListParagraph"/>
        <w:numPr>
          <w:ilvl w:val="0"/>
          <w:numId w:val="16"/>
        </w:numPr>
        <w:ind w:left="851" w:hanging="425"/>
      </w:pPr>
      <w:r>
        <w:t>of compulsory school age</w:t>
      </w:r>
    </w:p>
    <w:p w14:paraId="35C6598D" w14:textId="77777777" w:rsidR="006438C1" w:rsidRDefault="006438C1" w:rsidP="00821F0C">
      <w:pPr>
        <w:pStyle w:val="ListParagraph"/>
        <w:numPr>
          <w:ilvl w:val="0"/>
          <w:numId w:val="16"/>
        </w:numPr>
        <w:ind w:left="851" w:hanging="425"/>
      </w:pPr>
      <w:r>
        <w:t>a resident of the Northern Territory.</w:t>
      </w:r>
    </w:p>
    <w:p w14:paraId="15664C18" w14:textId="77777777" w:rsidR="00AB7D58" w:rsidRPr="00685A21" w:rsidRDefault="00AB7D58" w:rsidP="00214DC6">
      <w:pPr>
        <w:pStyle w:val="Heading3"/>
        <w:numPr>
          <w:ilvl w:val="0"/>
          <w:numId w:val="0"/>
        </w:numPr>
        <w:spacing w:before="840"/>
        <w:rPr>
          <w:sz w:val="24"/>
          <w:szCs w:val="24"/>
        </w:rPr>
      </w:pPr>
      <w:bookmarkStart w:id="34" w:name="_Toc118710638"/>
      <w:r w:rsidRPr="00685A21">
        <w:rPr>
          <w:sz w:val="24"/>
          <w:szCs w:val="24"/>
        </w:rPr>
        <w:lastRenderedPageBreak/>
        <w:t xml:space="preserve">Criteria 3: Demonstrated need for transport </w:t>
      </w:r>
      <w:r w:rsidR="00BC3F34">
        <w:rPr>
          <w:sz w:val="24"/>
          <w:szCs w:val="24"/>
        </w:rPr>
        <w:t>services</w:t>
      </w:r>
      <w:bookmarkEnd w:id="34"/>
      <w:r w:rsidRPr="00685A21">
        <w:rPr>
          <w:sz w:val="24"/>
          <w:szCs w:val="24"/>
        </w:rPr>
        <w:t xml:space="preserve"> </w:t>
      </w:r>
    </w:p>
    <w:p w14:paraId="1081EE58" w14:textId="77777777" w:rsidR="003D1A6B" w:rsidRDefault="00AB7D58" w:rsidP="00EA3FD4">
      <w:r>
        <w:t>Parents</w:t>
      </w:r>
      <w:r w:rsidR="00BC3F34">
        <w:t xml:space="preserve"> </w:t>
      </w:r>
      <w:r>
        <w:t>must</w:t>
      </w:r>
      <w:r w:rsidR="003D1A6B">
        <w:t>:</w:t>
      </w:r>
    </w:p>
    <w:p w14:paraId="63A14D3B" w14:textId="77777777" w:rsidR="003C6B87" w:rsidRDefault="003D1A6B" w:rsidP="00821F0C">
      <w:pPr>
        <w:pStyle w:val="ListParagraph"/>
        <w:numPr>
          <w:ilvl w:val="0"/>
          <w:numId w:val="17"/>
        </w:numPr>
        <w:ind w:left="851" w:hanging="425"/>
      </w:pPr>
      <w:r>
        <w:t>clearly demonstrate that there is a</w:t>
      </w:r>
      <w:r w:rsidR="00AB7D58">
        <w:t xml:space="preserve"> need for transport </w:t>
      </w:r>
      <w:r w:rsidR="00BC3F34">
        <w:t>services</w:t>
      </w:r>
      <w:r w:rsidR="00AB7D58">
        <w:t xml:space="preserve"> by providing reasons why they are unable to transport their child</w:t>
      </w:r>
      <w:r w:rsidR="00BC3F34">
        <w:t>/</w:t>
      </w:r>
      <w:r w:rsidR="00AB7D58">
        <w:t>ren to school</w:t>
      </w:r>
    </w:p>
    <w:p w14:paraId="3E1CB12B" w14:textId="77777777" w:rsidR="00AB7D58" w:rsidRDefault="003C6B87" w:rsidP="00821F0C">
      <w:pPr>
        <w:pStyle w:val="ListParagraph"/>
        <w:numPr>
          <w:ilvl w:val="0"/>
          <w:numId w:val="17"/>
        </w:numPr>
        <w:ind w:left="851" w:hanging="425"/>
      </w:pPr>
      <w:r>
        <w:t>agree to be present at pick up and drop off or ensure the nominated responsible person is available for pick up and drop off.</w:t>
      </w:r>
      <w:r w:rsidR="00AB7D58">
        <w:t xml:space="preserve"> </w:t>
      </w:r>
    </w:p>
    <w:p w14:paraId="6DC58533" w14:textId="77777777" w:rsidR="00AB7D58" w:rsidRPr="007F5793" w:rsidRDefault="00AB7D58" w:rsidP="00EA3FD4">
      <w:pPr>
        <w:pStyle w:val="Heading3"/>
        <w:numPr>
          <w:ilvl w:val="0"/>
          <w:numId w:val="0"/>
        </w:numPr>
      </w:pPr>
      <w:bookmarkStart w:id="35" w:name="_Toc118710639"/>
      <w:r w:rsidRPr="00685A21">
        <w:rPr>
          <w:sz w:val="24"/>
          <w:szCs w:val="24"/>
        </w:rPr>
        <w:t>Criteria 4: Enrolment</w:t>
      </w:r>
      <w:bookmarkEnd w:id="35"/>
      <w:r w:rsidRPr="007F5793">
        <w:t xml:space="preserve"> </w:t>
      </w:r>
    </w:p>
    <w:p w14:paraId="4D93F9C6" w14:textId="77777777" w:rsidR="00AB7D58" w:rsidRDefault="00AB7D58" w:rsidP="00EA3FD4">
      <w:r>
        <w:t xml:space="preserve">The </w:t>
      </w:r>
      <w:r w:rsidR="00C96C35">
        <w:t xml:space="preserve">child </w:t>
      </w:r>
      <w:r w:rsidR="000C4E6D">
        <w:t>is</w:t>
      </w:r>
      <w:r>
        <w:t xml:space="preserve"> enrolled in the closest appropriate school that is able to cater to the </w:t>
      </w:r>
      <w:r w:rsidR="00C96C35">
        <w:t xml:space="preserve">child’s </w:t>
      </w:r>
      <w:r>
        <w:t>individual special needs. Suitability for enrolment will be determined by the school and will consider factors including:</w:t>
      </w:r>
    </w:p>
    <w:p w14:paraId="40E211B2" w14:textId="77777777" w:rsidR="00EC1A08" w:rsidRDefault="00EC1A08" w:rsidP="00821F0C">
      <w:pPr>
        <w:pStyle w:val="ListParagraph"/>
        <w:numPr>
          <w:ilvl w:val="0"/>
          <w:numId w:val="20"/>
        </w:numPr>
        <w:ind w:left="851" w:hanging="425"/>
      </w:pPr>
      <w:r>
        <w:t>the child meets the eligibility criteria as outlined in the enrolment in special schools and special centres guidelines</w:t>
      </w:r>
    </w:p>
    <w:p w14:paraId="3BCDC1AA" w14:textId="54CC9033" w:rsidR="00EC1A08" w:rsidRDefault="00BD4C86" w:rsidP="00821F0C">
      <w:pPr>
        <w:pStyle w:val="ListParagraph"/>
        <w:numPr>
          <w:ilvl w:val="0"/>
          <w:numId w:val="20"/>
        </w:numPr>
        <w:spacing w:after="200"/>
        <w:ind w:left="851" w:hanging="425"/>
      </w:pPr>
      <w:r>
        <w:t xml:space="preserve">the child has been verified </w:t>
      </w:r>
      <w:r w:rsidR="00EC1A08">
        <w:t xml:space="preserve">for placement in a special setting by the </w:t>
      </w:r>
      <w:r w:rsidR="00287542">
        <w:t>s</w:t>
      </w:r>
      <w:r w:rsidR="00EC1A08">
        <w:t xml:space="preserve">enior </w:t>
      </w:r>
      <w:r w:rsidR="00287542">
        <w:t>s</w:t>
      </w:r>
      <w:r w:rsidR="00EC1A08">
        <w:t xml:space="preserve">chool </w:t>
      </w:r>
      <w:r w:rsidR="00287542">
        <w:t>p</w:t>
      </w:r>
      <w:r w:rsidR="00EC1A08">
        <w:t>sychologist</w:t>
      </w:r>
      <w:r w:rsidR="00DE75AD">
        <w:t>.</w:t>
      </w:r>
      <w:r w:rsidR="00EC1A08">
        <w:t xml:space="preserve"> </w:t>
      </w:r>
    </w:p>
    <w:p w14:paraId="5F8B7517" w14:textId="77777777" w:rsidR="00AB7D58" w:rsidRDefault="000C4E6D" w:rsidP="00EA3FD4">
      <w:r>
        <w:t>P</w:t>
      </w:r>
      <w:r w:rsidR="00AB7D58">
        <w:t>arent</w:t>
      </w:r>
      <w:r>
        <w:t>s</w:t>
      </w:r>
      <w:r w:rsidR="00AB7D58">
        <w:t xml:space="preserve"> must request transport assistance</w:t>
      </w:r>
      <w:r w:rsidR="00AB7D58">
        <w:rPr>
          <w:b/>
        </w:rPr>
        <w:t xml:space="preserve"> </w:t>
      </w:r>
      <w:r w:rsidR="00AB7D58">
        <w:t xml:space="preserve">to and from </w:t>
      </w:r>
      <w:r>
        <w:t xml:space="preserve">the </w:t>
      </w:r>
      <w:r w:rsidR="00DE75AD">
        <w:t xml:space="preserve">special school or centre </w:t>
      </w:r>
      <w:r>
        <w:t>their child is enrolled in</w:t>
      </w:r>
      <w:r w:rsidR="00AB7D58">
        <w:t xml:space="preserve">. </w:t>
      </w:r>
    </w:p>
    <w:p w14:paraId="0417E780" w14:textId="77777777" w:rsidR="00AB7D58" w:rsidRDefault="00AB7D58" w:rsidP="00EA3FD4">
      <w:r>
        <w:t>Parent</w:t>
      </w:r>
      <w:r w:rsidR="000C4E6D">
        <w:t xml:space="preserve">s </w:t>
      </w:r>
      <w:r>
        <w:t xml:space="preserve">may choose to enrol their child in another school, however, this </w:t>
      </w:r>
      <w:r w:rsidRPr="00083F56">
        <w:t>may</w:t>
      </w:r>
      <w:r>
        <w:t xml:space="preserve"> exclude the </w:t>
      </w:r>
      <w:r w:rsidR="000C4E6D">
        <w:t xml:space="preserve">child </w:t>
      </w:r>
      <w:r>
        <w:t>from eligibility for transport assistance</w:t>
      </w:r>
      <w:r>
        <w:rPr>
          <w:b/>
        </w:rPr>
        <w:t xml:space="preserve"> </w:t>
      </w:r>
      <w:r>
        <w:t xml:space="preserve">under this </w:t>
      </w:r>
      <w:r w:rsidR="00EC1A08">
        <w:t>p</w:t>
      </w:r>
      <w:r>
        <w:t>olicy.</w:t>
      </w:r>
    </w:p>
    <w:p w14:paraId="2418BB72" w14:textId="77777777" w:rsidR="00AB7D58" w:rsidRPr="00685A21" w:rsidRDefault="00AB7D58" w:rsidP="00EA3FD4">
      <w:pPr>
        <w:pStyle w:val="Heading3"/>
        <w:numPr>
          <w:ilvl w:val="0"/>
          <w:numId w:val="0"/>
        </w:numPr>
        <w:rPr>
          <w:sz w:val="24"/>
          <w:szCs w:val="24"/>
        </w:rPr>
      </w:pPr>
      <w:bookmarkStart w:id="36" w:name="_Toc118710640"/>
      <w:r w:rsidRPr="00685A21">
        <w:rPr>
          <w:sz w:val="24"/>
          <w:szCs w:val="24"/>
        </w:rPr>
        <w:t>Criteria 5: Residential requirements</w:t>
      </w:r>
      <w:bookmarkEnd w:id="36"/>
    </w:p>
    <w:p w14:paraId="63DBC2C1" w14:textId="77777777" w:rsidR="00AB7D58" w:rsidRDefault="00AB7D58" w:rsidP="00EA3FD4">
      <w:r>
        <w:t xml:space="preserve">The </w:t>
      </w:r>
      <w:r w:rsidR="003C6B87">
        <w:t xml:space="preserve">child </w:t>
      </w:r>
      <w:r>
        <w:t>must reside:</w:t>
      </w:r>
    </w:p>
    <w:p w14:paraId="00CB44C0" w14:textId="77777777" w:rsidR="00AB7D58" w:rsidRPr="003C6B87" w:rsidRDefault="00AB7D58" w:rsidP="00821F0C">
      <w:pPr>
        <w:pStyle w:val="ListParagraph"/>
        <w:numPr>
          <w:ilvl w:val="0"/>
          <w:numId w:val="18"/>
        </w:numPr>
        <w:ind w:left="851" w:hanging="425"/>
      </w:pPr>
      <w:r w:rsidRPr="003C6B87">
        <w:t>within the identified catchment area</w:t>
      </w:r>
      <w:r w:rsidRPr="003C6B87">
        <w:rPr>
          <w:rStyle w:val="FootnoteReference"/>
        </w:rPr>
        <w:footnoteReference w:id="12"/>
      </w:r>
    </w:p>
    <w:p w14:paraId="11193D0A" w14:textId="77777777" w:rsidR="00AB7D58" w:rsidRDefault="00291F04" w:rsidP="00821F0C">
      <w:pPr>
        <w:pStyle w:val="ListParagraph"/>
        <w:numPr>
          <w:ilvl w:val="0"/>
          <w:numId w:val="18"/>
        </w:numPr>
        <w:ind w:left="851" w:hanging="425"/>
      </w:pPr>
      <w:r w:rsidRPr="003C6B87">
        <w:t>a reasonable distance from the school by the shortest trafficable route</w:t>
      </w:r>
      <w:r w:rsidR="00986EEE" w:rsidRPr="003C6B87">
        <w:t xml:space="preserve"> within consideration to existing services, routes and other factors as determined relevant by DIPL</w:t>
      </w:r>
    </w:p>
    <w:p w14:paraId="10476075" w14:textId="77777777" w:rsidR="000713E6" w:rsidRPr="003C6B87" w:rsidRDefault="000713E6" w:rsidP="00821F0C">
      <w:pPr>
        <w:pStyle w:val="ListParagraph"/>
        <w:numPr>
          <w:ilvl w:val="0"/>
          <w:numId w:val="18"/>
        </w:numPr>
        <w:ind w:left="851" w:hanging="425"/>
      </w:pPr>
      <w:r>
        <w:t>more than 500</w:t>
      </w:r>
      <w:r w:rsidR="00347E8A">
        <w:t xml:space="preserve"> </w:t>
      </w:r>
      <w:r>
        <w:t>m from the school</w:t>
      </w:r>
    </w:p>
    <w:p w14:paraId="1D4C33D9" w14:textId="77777777" w:rsidR="00A55470" w:rsidRPr="003C6B87" w:rsidRDefault="00AB7D58" w:rsidP="00821F0C">
      <w:pPr>
        <w:pStyle w:val="ListParagraph"/>
        <w:numPr>
          <w:ilvl w:val="0"/>
          <w:numId w:val="18"/>
        </w:numPr>
        <w:ind w:left="851" w:hanging="425"/>
      </w:pPr>
      <w:r w:rsidRPr="003C6B87">
        <w:t xml:space="preserve">at a location </w:t>
      </w:r>
      <w:r w:rsidR="000C4E6D">
        <w:t>that</w:t>
      </w:r>
      <w:r w:rsidRPr="003C6B87">
        <w:t xml:space="preserve"> require</w:t>
      </w:r>
      <w:r w:rsidR="000C4E6D">
        <w:t>s</w:t>
      </w:r>
      <w:r w:rsidRPr="003C6B87">
        <w:t xml:space="preserve"> no more than</w:t>
      </w:r>
      <w:r w:rsidR="00A55470" w:rsidRPr="003C6B87">
        <w:t>:</w:t>
      </w:r>
    </w:p>
    <w:p w14:paraId="0F6DC4AB" w14:textId="77777777" w:rsidR="003C6B87" w:rsidRPr="003C6B87" w:rsidRDefault="00AB7D58" w:rsidP="00821F0C">
      <w:pPr>
        <w:pStyle w:val="ListParagraph"/>
        <w:numPr>
          <w:ilvl w:val="0"/>
          <w:numId w:val="19"/>
        </w:numPr>
        <w:ind w:left="1276" w:hanging="425"/>
      </w:pPr>
      <w:r w:rsidRPr="003C6B87" w:rsidDel="00F81DE8">
        <w:t xml:space="preserve">60 </w:t>
      </w:r>
      <w:r w:rsidR="00A55470" w:rsidRPr="003C6B87">
        <w:t>minutes of travel time one way or</w:t>
      </w:r>
    </w:p>
    <w:p w14:paraId="011E9221" w14:textId="77777777" w:rsidR="00AB7D58" w:rsidRDefault="007E483A" w:rsidP="00821F0C">
      <w:pPr>
        <w:pStyle w:val="ListParagraph"/>
        <w:numPr>
          <w:ilvl w:val="0"/>
          <w:numId w:val="19"/>
        </w:numPr>
        <w:spacing w:after="200"/>
        <w:ind w:left="1276" w:hanging="425"/>
      </w:pPr>
      <w:r w:rsidRPr="003C6B87">
        <w:t xml:space="preserve">up to </w:t>
      </w:r>
      <w:r w:rsidR="008E554A" w:rsidRPr="003C6B87">
        <w:t>80</w:t>
      </w:r>
      <w:r w:rsidRPr="003C6B87">
        <w:t xml:space="preserve"> minutes </w:t>
      </w:r>
      <w:r w:rsidR="002115BB">
        <w:t>o</w:t>
      </w:r>
      <w:r w:rsidR="00A55470" w:rsidRPr="003C6B87">
        <w:t>f travel</w:t>
      </w:r>
      <w:r w:rsidR="002115BB">
        <w:t xml:space="preserve"> </w:t>
      </w:r>
      <w:r w:rsidR="000C4E6D">
        <w:t>where children</w:t>
      </w:r>
      <w:r w:rsidR="00D15BCB" w:rsidRPr="003C6B87">
        <w:t xml:space="preserve"> are required to transfer to another bus</w:t>
      </w:r>
      <w:r w:rsidR="002115BB">
        <w:t xml:space="preserve"> and those children are </w:t>
      </w:r>
      <w:r w:rsidR="00D15BCB" w:rsidRPr="003C6B87">
        <w:t>not on a bus for longer than 60 minutes at any one time.</w:t>
      </w:r>
    </w:p>
    <w:p w14:paraId="34327994" w14:textId="77777777" w:rsidR="00AB7D58" w:rsidRPr="00083F56" w:rsidRDefault="00AB7D58" w:rsidP="00EA3FD4">
      <w:pPr>
        <w:pStyle w:val="Heading2"/>
        <w:ind w:left="426" w:hanging="425"/>
        <w:rPr>
          <w:szCs w:val="24"/>
        </w:rPr>
      </w:pPr>
      <w:bookmarkStart w:id="37" w:name="_Toc89073594"/>
      <w:bookmarkStart w:id="38" w:name="_Toc17448626"/>
      <w:bookmarkStart w:id="39" w:name="_Toc118710641"/>
      <w:bookmarkEnd w:id="37"/>
      <w:r w:rsidRPr="00083F56">
        <w:rPr>
          <w:szCs w:val="24"/>
        </w:rPr>
        <w:t>Exemptions</w:t>
      </w:r>
      <w:bookmarkEnd w:id="38"/>
      <w:bookmarkEnd w:id="39"/>
    </w:p>
    <w:p w14:paraId="0F6F011B" w14:textId="77777777" w:rsidR="000C198E" w:rsidRPr="003809FA" w:rsidRDefault="000C4E6D" w:rsidP="003809FA">
      <w:r>
        <w:t>Both departments</w:t>
      </w:r>
      <w:r w:rsidR="00AB7D58">
        <w:t xml:space="preserve"> understand that there may be mitigating circumstances that fall outside of the eligibility criteria and may </w:t>
      </w:r>
      <w:r w:rsidR="008C68FD">
        <w:t xml:space="preserve">issue an </w:t>
      </w:r>
      <w:r w:rsidR="00AB7D58">
        <w:t>exempt</w:t>
      </w:r>
      <w:r w:rsidR="008C68FD">
        <w:t>ion for</w:t>
      </w:r>
      <w:r w:rsidR="00AB7D58">
        <w:t xml:space="preserve"> some </w:t>
      </w:r>
      <w:r>
        <w:t>children</w:t>
      </w:r>
      <w:r w:rsidR="00AB7D58">
        <w:t xml:space="preserve">. </w:t>
      </w:r>
    </w:p>
    <w:p w14:paraId="308A1039" w14:textId="77777777" w:rsidR="00AB7D58" w:rsidRPr="00083F56" w:rsidRDefault="00AB7D58" w:rsidP="00821F0C">
      <w:pPr>
        <w:pStyle w:val="Heading2"/>
        <w:ind w:hanging="1569"/>
      </w:pPr>
      <w:bookmarkStart w:id="40" w:name="_Toc17448627"/>
      <w:bookmarkStart w:id="41" w:name="_Toc118710642"/>
      <w:r w:rsidRPr="00083F56">
        <w:t>Other Considerations</w:t>
      </w:r>
      <w:bookmarkEnd w:id="40"/>
      <w:bookmarkEnd w:id="41"/>
    </w:p>
    <w:p w14:paraId="3B9D2303" w14:textId="77777777" w:rsidR="00AB7D58" w:rsidRDefault="00AB7D58" w:rsidP="00EA3FD4">
      <w:r>
        <w:t xml:space="preserve">Approval of </w:t>
      </w:r>
      <w:r w:rsidR="000D4C6E">
        <w:t xml:space="preserve">requests </w:t>
      </w:r>
      <w:r>
        <w:t xml:space="preserve">will be dependent upon capacity. </w:t>
      </w:r>
    </w:p>
    <w:p w14:paraId="16550ECC" w14:textId="77777777" w:rsidR="00AB7D58" w:rsidRDefault="00AB7D58" w:rsidP="00EA3FD4">
      <w:r>
        <w:t xml:space="preserve">In instances where </w:t>
      </w:r>
      <w:r w:rsidR="000D4C6E">
        <w:t xml:space="preserve">children </w:t>
      </w:r>
      <w:r>
        <w:t xml:space="preserve">meet eligibility criteria and </w:t>
      </w:r>
      <w:r w:rsidR="000D4C6E">
        <w:t xml:space="preserve">transport service </w:t>
      </w:r>
      <w:r>
        <w:t xml:space="preserve">capacity is limited, assessments will </w:t>
      </w:r>
      <w:r w:rsidR="000D4C6E">
        <w:t xml:space="preserve">give precedence to </w:t>
      </w:r>
      <w:r>
        <w:t>the following:</w:t>
      </w:r>
    </w:p>
    <w:p w14:paraId="58256061" w14:textId="77777777" w:rsidR="009F271B" w:rsidRPr="00751AB4" w:rsidRDefault="000D4C6E" w:rsidP="008A6CBD">
      <w:pPr>
        <w:pStyle w:val="ListParagraph"/>
        <w:numPr>
          <w:ilvl w:val="0"/>
          <w:numId w:val="10"/>
        </w:numPr>
        <w:rPr>
          <w:b/>
        </w:rPr>
      </w:pPr>
      <w:r>
        <w:t>p</w:t>
      </w:r>
      <w:r w:rsidR="00F85174">
        <w:t xml:space="preserve">rioritising applications in order of the </w:t>
      </w:r>
      <w:r w:rsidR="00F85174" w:rsidRPr="00F85174">
        <w:t xml:space="preserve">date </w:t>
      </w:r>
      <w:r w:rsidR="00F85174">
        <w:t>received</w:t>
      </w:r>
      <w:r w:rsidR="00AA60BC" w:rsidRPr="00F85174">
        <w:t xml:space="preserve"> (first in, </w:t>
      </w:r>
      <w:r w:rsidR="00F85174" w:rsidRPr="00751AB4">
        <w:t>first processed</w:t>
      </w:r>
      <w:r w:rsidR="00AA60BC" w:rsidRPr="00F85174">
        <w:t>)</w:t>
      </w:r>
      <w:r w:rsidR="00F85174" w:rsidRPr="00751AB4">
        <w:t xml:space="preserve"> </w:t>
      </w:r>
    </w:p>
    <w:p w14:paraId="2CEF52E3" w14:textId="77777777" w:rsidR="00F85174" w:rsidRPr="00751AB4" w:rsidRDefault="000D4C6E" w:rsidP="008A6CBD">
      <w:pPr>
        <w:pStyle w:val="ListParagraph"/>
        <w:numPr>
          <w:ilvl w:val="0"/>
          <w:numId w:val="10"/>
        </w:numPr>
        <w:rPr>
          <w:b/>
        </w:rPr>
      </w:pPr>
      <w:r>
        <w:lastRenderedPageBreak/>
        <w:t>children</w:t>
      </w:r>
      <w:r w:rsidR="009F271B">
        <w:t xml:space="preserve"> with higher transport frequency</w:t>
      </w:r>
      <w:r w:rsidR="009F271B" w:rsidRPr="009F271B">
        <w:t xml:space="preserve"> </w:t>
      </w:r>
    </w:p>
    <w:p w14:paraId="744BACA6" w14:textId="77777777" w:rsidR="00AA60BC" w:rsidRPr="00F85174" w:rsidRDefault="000D4C6E" w:rsidP="008A6CBD">
      <w:pPr>
        <w:pStyle w:val="ListParagraph"/>
        <w:numPr>
          <w:ilvl w:val="0"/>
          <w:numId w:val="10"/>
        </w:numPr>
      </w:pPr>
      <w:r>
        <w:t>p</w:t>
      </w:r>
      <w:r w:rsidR="00F85174">
        <w:t xml:space="preserve">rioritising pick up locations that are in closer proximity and allow the maximum number of eligible </w:t>
      </w:r>
      <w:r>
        <w:t>children</w:t>
      </w:r>
      <w:r w:rsidR="00F85174">
        <w:t xml:space="preserve"> to be transported within a</w:t>
      </w:r>
      <w:r w:rsidR="00287542">
        <w:t>n</w:t>
      </w:r>
      <w:r w:rsidR="00F85174">
        <w:t xml:space="preserve"> </w:t>
      </w:r>
      <w:r>
        <w:t>80</w:t>
      </w:r>
      <w:r w:rsidR="00F85174">
        <w:t xml:space="preserve"> minute travel time</w:t>
      </w:r>
      <w:r>
        <w:t>frame</w:t>
      </w:r>
      <w:r w:rsidR="00F85174">
        <w:t>.</w:t>
      </w:r>
    </w:p>
    <w:p w14:paraId="162B4282" w14:textId="77777777" w:rsidR="00AB7D58" w:rsidRDefault="00AB7D58" w:rsidP="00AB7D58">
      <w:pPr>
        <w:pStyle w:val="Heading1"/>
        <w:rPr>
          <w:lang w:eastAsia="en-AU"/>
        </w:rPr>
      </w:pPr>
      <w:bookmarkStart w:id="42" w:name="_Toc89073597"/>
      <w:bookmarkStart w:id="43" w:name="_Toc89073598"/>
      <w:bookmarkStart w:id="44" w:name="_Toc89073599"/>
      <w:bookmarkStart w:id="45" w:name="_Toc89073600"/>
      <w:bookmarkStart w:id="46" w:name="_Toc89073601"/>
      <w:bookmarkStart w:id="47" w:name="_Toc89073602"/>
      <w:bookmarkStart w:id="48" w:name="_Toc89073603"/>
      <w:bookmarkStart w:id="49" w:name="_Toc118710643"/>
      <w:bookmarkEnd w:id="42"/>
      <w:bookmarkEnd w:id="43"/>
      <w:bookmarkEnd w:id="44"/>
      <w:bookmarkEnd w:id="45"/>
      <w:bookmarkEnd w:id="46"/>
      <w:bookmarkEnd w:id="47"/>
      <w:bookmarkEnd w:id="48"/>
      <w:r>
        <w:rPr>
          <w:lang w:eastAsia="en-AU"/>
        </w:rPr>
        <w:t>Assessment</w:t>
      </w:r>
      <w:bookmarkEnd w:id="49"/>
    </w:p>
    <w:p w14:paraId="14A345C7" w14:textId="77777777" w:rsidR="00AB7D58" w:rsidRDefault="00AB7D58" w:rsidP="00EA3FD4">
      <w:r>
        <w:t xml:space="preserve">All </w:t>
      </w:r>
      <w:r w:rsidR="000D4C6E">
        <w:t xml:space="preserve">requests </w:t>
      </w:r>
      <w:r>
        <w:t xml:space="preserve">and </w:t>
      </w:r>
      <w:r w:rsidR="000D4C6E">
        <w:t>subsequent requests</w:t>
      </w:r>
      <w:r>
        <w:t xml:space="preserve"> will be assessed on a case by case basis by </w:t>
      </w:r>
      <w:r w:rsidR="000D4C6E">
        <w:t>the departments</w:t>
      </w:r>
      <w:r>
        <w:t>.</w:t>
      </w:r>
    </w:p>
    <w:p w14:paraId="56B8A0E2" w14:textId="77777777" w:rsidR="00AB7D58" w:rsidRPr="00FE356A" w:rsidRDefault="00085F7A" w:rsidP="00EA3FD4">
      <w:r>
        <w:t xml:space="preserve">Previous </w:t>
      </w:r>
      <w:r w:rsidR="00D15BCB">
        <w:t xml:space="preserve">approval </w:t>
      </w:r>
      <w:r w:rsidR="000D4C6E">
        <w:t>for</w:t>
      </w:r>
      <w:r>
        <w:t xml:space="preserve"> </w:t>
      </w:r>
      <w:r w:rsidR="000D4C6E">
        <w:t xml:space="preserve">transport </w:t>
      </w:r>
      <w:r>
        <w:t>services do</w:t>
      </w:r>
      <w:r w:rsidR="00AB7D58">
        <w:t xml:space="preserve">es not guarantee re-approval for transport </w:t>
      </w:r>
      <w:r>
        <w:t>service</w:t>
      </w:r>
      <w:r w:rsidR="00D15BCB">
        <w:t>s</w:t>
      </w:r>
      <w:r>
        <w:t xml:space="preserve"> </w:t>
      </w:r>
      <w:r w:rsidR="00212632">
        <w:t xml:space="preserve">in </w:t>
      </w:r>
      <w:r w:rsidR="00AA60BC">
        <w:t>the following school year</w:t>
      </w:r>
      <w:r w:rsidR="00AB7D58">
        <w:t xml:space="preserve">. Re-approval will take into consideration </w:t>
      </w:r>
      <w:r w:rsidR="000D4C6E">
        <w:t xml:space="preserve">eligibility criteria. </w:t>
      </w:r>
    </w:p>
    <w:p w14:paraId="0400E3C9" w14:textId="77777777" w:rsidR="00AB7D58" w:rsidRDefault="00910C3B" w:rsidP="00751AB4">
      <w:pPr>
        <w:pStyle w:val="Heading1"/>
        <w:rPr>
          <w:lang w:eastAsia="en-AU"/>
        </w:rPr>
      </w:pPr>
      <w:bookmarkStart w:id="50" w:name="_Toc118710644"/>
      <w:r>
        <w:rPr>
          <w:lang w:eastAsia="en-AU"/>
        </w:rPr>
        <w:t>Changes in circumstances</w:t>
      </w:r>
      <w:bookmarkEnd w:id="50"/>
    </w:p>
    <w:p w14:paraId="312F35CA" w14:textId="77777777" w:rsidR="00910C3B" w:rsidRPr="002C6BD0" w:rsidRDefault="00910C3B" w:rsidP="00EA3FD4">
      <w:pPr>
        <w:pStyle w:val="Heading2"/>
        <w:ind w:left="567" w:hanging="567"/>
        <w:rPr>
          <w:lang w:eastAsia="en-AU"/>
        </w:rPr>
      </w:pPr>
      <w:bookmarkStart w:id="51" w:name="_Toc17715092"/>
      <w:bookmarkStart w:id="52" w:name="_Toc118710645"/>
      <w:r w:rsidRPr="002C6BD0">
        <w:rPr>
          <w:lang w:eastAsia="en-AU"/>
        </w:rPr>
        <w:t>Temporary Absences</w:t>
      </w:r>
      <w:bookmarkEnd w:id="51"/>
      <w:bookmarkEnd w:id="52"/>
    </w:p>
    <w:p w14:paraId="7B2F60D1" w14:textId="0D6611E8" w:rsidR="00910C3B" w:rsidRDefault="00C37568" w:rsidP="00EA3FD4">
      <w:r>
        <w:t>P</w:t>
      </w:r>
      <w:r w:rsidR="00910C3B">
        <w:t xml:space="preserve">arents </w:t>
      </w:r>
      <w:r>
        <w:t>must</w:t>
      </w:r>
      <w:r w:rsidR="00910C3B">
        <w:t xml:space="preserve"> </w:t>
      </w:r>
      <w:r>
        <w:t xml:space="preserve">promptly </w:t>
      </w:r>
      <w:r w:rsidR="00910C3B">
        <w:t>contact the</w:t>
      </w:r>
      <w:r>
        <w:t xml:space="preserve"> child’s</w:t>
      </w:r>
      <w:r w:rsidR="00910C3B">
        <w:t xml:space="preserve"> transport provider to notify that transport will not be required</w:t>
      </w:r>
      <w:r w:rsidR="0090496D">
        <w:t xml:space="preserve"> (less than 5 consecutive school days)</w:t>
      </w:r>
      <w:r w:rsidR="00910C3B">
        <w:t xml:space="preserve">. </w:t>
      </w:r>
    </w:p>
    <w:p w14:paraId="63A23B58" w14:textId="77777777" w:rsidR="00910C3B" w:rsidRPr="002C6BD0" w:rsidRDefault="00910C3B" w:rsidP="00EA3FD4">
      <w:pPr>
        <w:pStyle w:val="Heading2"/>
        <w:ind w:left="567" w:hanging="567"/>
      </w:pPr>
      <w:bookmarkStart w:id="53" w:name="_Toc17715093"/>
      <w:bookmarkStart w:id="54" w:name="_Toc118710646"/>
      <w:r w:rsidRPr="003F6D31">
        <w:t>Extended</w:t>
      </w:r>
      <w:r w:rsidRPr="002C6BD0">
        <w:t xml:space="preserve"> or Permanent Variations</w:t>
      </w:r>
      <w:bookmarkEnd w:id="53"/>
      <w:bookmarkEnd w:id="54"/>
    </w:p>
    <w:p w14:paraId="61CB7DE7" w14:textId="62B9DC98" w:rsidR="00752954" w:rsidRDefault="00752954" w:rsidP="00EA3FD4">
      <w:r>
        <w:t xml:space="preserve">Extended </w:t>
      </w:r>
      <w:r w:rsidR="00E922C4">
        <w:t xml:space="preserve">(5 </w:t>
      </w:r>
      <w:r w:rsidR="001D3A50">
        <w:t xml:space="preserve">or more </w:t>
      </w:r>
      <w:r w:rsidR="00E922C4">
        <w:t xml:space="preserve">consecutive school days) </w:t>
      </w:r>
      <w:r>
        <w:t>or permanent variations to approved transport services must be reported. Parents</w:t>
      </w:r>
      <w:r w:rsidR="00910C3B">
        <w:t xml:space="preserve"> must</w:t>
      </w:r>
      <w:r w:rsidR="00B2221C">
        <w:t xml:space="preserve"> </w:t>
      </w:r>
      <w:r>
        <w:t>complete and submit a change of request for special needs transport services to their child’s school</w:t>
      </w:r>
      <w:r w:rsidR="00B2221C">
        <w:t xml:space="preserve"> seven days prior to the required variation</w:t>
      </w:r>
      <w:r>
        <w:t xml:space="preserve">. </w:t>
      </w:r>
      <w:r w:rsidR="00910C3B">
        <w:t>Th</w:t>
      </w:r>
      <w:r>
        <w:t>e</w:t>
      </w:r>
      <w:r w:rsidR="00910C3B">
        <w:t xml:space="preserve"> form </w:t>
      </w:r>
      <w:r>
        <w:t>is available</w:t>
      </w:r>
      <w:r w:rsidR="00910C3B">
        <w:t xml:space="preserve"> from the </w:t>
      </w:r>
      <w:r w:rsidR="00C37568">
        <w:t xml:space="preserve">respective </w:t>
      </w:r>
      <w:r>
        <w:t>child’s</w:t>
      </w:r>
      <w:r w:rsidR="00910C3B">
        <w:t xml:space="preserve"> school.</w:t>
      </w:r>
      <w:r>
        <w:t xml:space="preserve"> Any variation requested may affect eligibility.</w:t>
      </w:r>
    </w:p>
    <w:p w14:paraId="56A9E613" w14:textId="77777777" w:rsidR="00910C3B" w:rsidRDefault="00C37568" w:rsidP="00EA3FD4">
      <w:r>
        <w:t>School principals</w:t>
      </w:r>
      <w:r w:rsidR="00910C3B">
        <w:t xml:space="preserve"> must forward change requests to DIPL immediately for assessment. DIPL will require at least </w:t>
      </w:r>
      <w:r>
        <w:t>five</w:t>
      </w:r>
      <w:r w:rsidR="00287542">
        <w:t xml:space="preserve"> (5)</w:t>
      </w:r>
      <w:r>
        <w:t xml:space="preserve"> </w:t>
      </w:r>
      <w:r w:rsidR="00910C3B">
        <w:t xml:space="preserve">working days to process change requests. The school </w:t>
      </w:r>
      <w:r>
        <w:t xml:space="preserve">principal </w:t>
      </w:r>
      <w:r w:rsidR="00910C3B">
        <w:t xml:space="preserve">will be notified of </w:t>
      </w:r>
      <w:r>
        <w:t>the</w:t>
      </w:r>
      <w:r w:rsidR="00910C3B">
        <w:t xml:space="preserve"> outcome in writing within </w:t>
      </w:r>
      <w:r>
        <w:t>seven</w:t>
      </w:r>
      <w:r w:rsidR="00287542">
        <w:t xml:space="preserve"> (7)</w:t>
      </w:r>
      <w:r w:rsidR="00910C3B">
        <w:t xml:space="preserve"> working days.</w:t>
      </w:r>
    </w:p>
    <w:p w14:paraId="4EEC5AF7" w14:textId="77777777" w:rsidR="00910C3B" w:rsidRDefault="00910C3B" w:rsidP="00EA3FD4">
      <w:r>
        <w:t xml:space="preserve">Requests for variations to approved travel arrangements will only be approved where the variation can be incorporated into an existing transport service with reference to distance travelled and time spent in transit. </w:t>
      </w:r>
    </w:p>
    <w:p w14:paraId="5C6A9D6E" w14:textId="77777777" w:rsidR="00910C3B" w:rsidRDefault="00910C3B" w:rsidP="00EA3FD4">
      <w:r>
        <w:t xml:space="preserve">Non-attendance without notification for more than 10 days may result in cancellation of the </w:t>
      </w:r>
      <w:r w:rsidR="00C37568">
        <w:t>child’s</w:t>
      </w:r>
      <w:r>
        <w:t xml:space="preserve"> transport </w:t>
      </w:r>
      <w:r w:rsidR="00C37568">
        <w:t>service</w:t>
      </w:r>
      <w:r>
        <w:t>.</w:t>
      </w:r>
    </w:p>
    <w:p w14:paraId="01266DCA" w14:textId="77777777" w:rsidR="00910C3B" w:rsidRDefault="00C37568" w:rsidP="00EA3FD4">
      <w:r>
        <w:t xml:space="preserve">School principals must notify DIPL as soon as they become aware that a child’s parents have changes in circumstances that </w:t>
      </w:r>
      <w:r w:rsidR="00910C3B">
        <w:t xml:space="preserve">impact upon their ability to provide transport for their child. </w:t>
      </w:r>
      <w:r>
        <w:t xml:space="preserve">This </w:t>
      </w:r>
      <w:r w:rsidR="00910C3B">
        <w:t>refer</w:t>
      </w:r>
      <w:r>
        <w:t>s</w:t>
      </w:r>
      <w:r w:rsidR="00910C3B">
        <w:t xml:space="preserve"> to anything that could alter the need for the </w:t>
      </w:r>
      <w:r>
        <w:t>child</w:t>
      </w:r>
      <w:r w:rsidR="00910C3B">
        <w:t xml:space="preserve"> to receive transport service</w:t>
      </w:r>
      <w:r>
        <w:t>s</w:t>
      </w:r>
      <w:r w:rsidR="00910C3B">
        <w:t>.</w:t>
      </w:r>
    </w:p>
    <w:p w14:paraId="73E80EF6" w14:textId="77777777" w:rsidR="00910C3B" w:rsidRDefault="00910C3B" w:rsidP="00F86601">
      <w:pPr>
        <w:pStyle w:val="Heading1"/>
        <w:keepNext/>
        <w:ind w:left="431" w:hanging="431"/>
      </w:pPr>
      <w:bookmarkStart w:id="55" w:name="_Toc118710647"/>
      <w:r>
        <w:t>Waitlists</w:t>
      </w:r>
      <w:bookmarkEnd w:id="55"/>
    </w:p>
    <w:p w14:paraId="2892F1A0" w14:textId="77777777" w:rsidR="00910C3B" w:rsidRDefault="00083F56" w:rsidP="00EA3FD4">
      <w:r>
        <w:t xml:space="preserve">A child who is deemed eligible for transport services </w:t>
      </w:r>
      <w:r w:rsidR="00910C3B">
        <w:t xml:space="preserve">but </w:t>
      </w:r>
      <w:r w:rsidR="00007AF0">
        <w:t>is not immediately</w:t>
      </w:r>
      <w:r>
        <w:t xml:space="preserve"> able to</w:t>
      </w:r>
      <w:r w:rsidR="00007AF0">
        <w:t xml:space="preserve"> access a </w:t>
      </w:r>
      <w:r w:rsidR="00910C3B">
        <w:t>service due to resources and/or timing criteria limitations</w:t>
      </w:r>
      <w:r w:rsidRPr="00083F56">
        <w:t xml:space="preserve"> </w:t>
      </w:r>
      <w:r>
        <w:t>may be placed on a wait list. The wait list</w:t>
      </w:r>
      <w:r w:rsidR="00910C3B">
        <w:t xml:space="preserve"> managed by DIPL and</w:t>
      </w:r>
      <w:r w:rsidR="00007AF0">
        <w:t xml:space="preserve"> the</w:t>
      </w:r>
      <w:r w:rsidR="00910C3B">
        <w:t xml:space="preserve"> transport provider.</w:t>
      </w:r>
    </w:p>
    <w:p w14:paraId="284C3D26" w14:textId="77777777" w:rsidR="00AB7D58" w:rsidRDefault="00083F56" w:rsidP="00EA3FD4">
      <w:pPr>
        <w:rPr>
          <w:lang w:eastAsia="en-AU"/>
        </w:rPr>
      </w:pPr>
      <w:r>
        <w:t xml:space="preserve">DIPL and/or the transport provider will notify parents </w:t>
      </w:r>
      <w:r w:rsidR="00007AF0">
        <w:t>when</w:t>
      </w:r>
      <w:r>
        <w:t xml:space="preserve"> a suitable</w:t>
      </w:r>
      <w:r w:rsidR="00910C3B">
        <w:t xml:space="preserve"> transport </w:t>
      </w:r>
      <w:r w:rsidR="00007AF0">
        <w:t>services</w:t>
      </w:r>
      <w:r w:rsidR="00910C3B">
        <w:t xml:space="preserve"> becomes available. </w:t>
      </w:r>
    </w:p>
    <w:p w14:paraId="0FD2B339" w14:textId="77777777" w:rsidR="00AB7D58" w:rsidRDefault="00AB7D58" w:rsidP="00AB7D58">
      <w:pPr>
        <w:pStyle w:val="Heading1"/>
        <w:rPr>
          <w:lang w:eastAsia="en-AU"/>
        </w:rPr>
      </w:pPr>
      <w:bookmarkStart w:id="56" w:name="_Toc118710648"/>
      <w:r>
        <w:rPr>
          <w:lang w:eastAsia="en-AU"/>
        </w:rPr>
        <w:t>Monitoring</w:t>
      </w:r>
      <w:bookmarkEnd w:id="56"/>
    </w:p>
    <w:p w14:paraId="21325213" w14:textId="77777777" w:rsidR="00AB7D58" w:rsidRPr="006E32D4" w:rsidRDefault="00083F56" w:rsidP="00EA3FD4">
      <w:pPr>
        <w:ind w:right="-24"/>
      </w:pPr>
      <w:r>
        <w:t xml:space="preserve">Both departments </w:t>
      </w:r>
      <w:r w:rsidR="00AB7D58" w:rsidRPr="006E32D4">
        <w:t xml:space="preserve">will undertake regular monitoring of </w:t>
      </w:r>
      <w:r>
        <w:t>special needs</w:t>
      </w:r>
      <w:r w:rsidRPr="006E32D4">
        <w:t xml:space="preserve"> </w:t>
      </w:r>
      <w:r w:rsidR="00AB7D58" w:rsidRPr="006E32D4">
        <w:t xml:space="preserve">school </w:t>
      </w:r>
      <w:r>
        <w:t xml:space="preserve">transport </w:t>
      </w:r>
      <w:r w:rsidR="00AB7D58" w:rsidRPr="006E32D4">
        <w:t>services and contractor performance.</w:t>
      </w:r>
    </w:p>
    <w:p w14:paraId="22835781" w14:textId="77777777" w:rsidR="00063B4A" w:rsidRPr="006E32D4" w:rsidRDefault="002115BB" w:rsidP="00EA3FD4">
      <w:pPr>
        <w:ind w:right="-24"/>
      </w:pPr>
      <w:r>
        <w:lastRenderedPageBreak/>
        <w:t>Annual</w:t>
      </w:r>
      <w:r w:rsidRPr="006E32D4">
        <w:t xml:space="preserve"> </w:t>
      </w:r>
      <w:r w:rsidR="00AB7D58" w:rsidRPr="006E32D4">
        <w:t xml:space="preserve">review of </w:t>
      </w:r>
      <w:r w:rsidR="00083F56">
        <w:t xml:space="preserve">transport </w:t>
      </w:r>
      <w:r w:rsidR="00AB7D58" w:rsidRPr="006E32D4">
        <w:t xml:space="preserve">services will ensure operational efficiency and that the changing needs and circumstance of </w:t>
      </w:r>
      <w:r w:rsidR="00083F56">
        <w:t>children</w:t>
      </w:r>
      <w:r w:rsidR="00083F56" w:rsidRPr="006E32D4">
        <w:t xml:space="preserve"> </w:t>
      </w:r>
      <w:r w:rsidR="00AB7D58" w:rsidRPr="006E32D4">
        <w:t>are met within the budgetary and resource limitations of the program. This process may result in changes to transport arrangements at any time throughout the year.</w:t>
      </w:r>
    </w:p>
    <w:p w14:paraId="23C0B6F9" w14:textId="77777777" w:rsidR="00AB7D58" w:rsidRDefault="00B2221C" w:rsidP="00AB7D58">
      <w:pPr>
        <w:pStyle w:val="Heading1"/>
        <w:rPr>
          <w:lang w:eastAsia="en-AU"/>
        </w:rPr>
      </w:pPr>
      <w:bookmarkStart w:id="57" w:name="_Toc89073610"/>
      <w:bookmarkStart w:id="58" w:name="_Toc89073611"/>
      <w:bookmarkStart w:id="59" w:name="_Toc118710649"/>
      <w:bookmarkEnd w:id="57"/>
      <w:bookmarkEnd w:id="58"/>
      <w:r>
        <w:rPr>
          <w:lang w:eastAsia="en-AU"/>
        </w:rPr>
        <w:t xml:space="preserve">Contact </w:t>
      </w:r>
      <w:r w:rsidR="00AB7D58">
        <w:rPr>
          <w:lang w:eastAsia="en-AU"/>
        </w:rPr>
        <w:t>Information</w:t>
      </w:r>
      <w:bookmarkEnd w:id="59"/>
    </w:p>
    <w:p w14:paraId="33383065" w14:textId="77777777" w:rsidR="00D009AA" w:rsidRPr="004608A7" w:rsidRDefault="00D009AA" w:rsidP="00214DC6">
      <w:pPr>
        <w:pStyle w:val="Heading2"/>
        <w:ind w:left="567" w:hanging="567"/>
      </w:pPr>
      <w:bookmarkStart w:id="60" w:name="_Toc118710650"/>
      <w:r w:rsidRPr="004608A7">
        <w:t>Department of Infrastructure, Planning and Logistics</w:t>
      </w:r>
      <w:bookmarkEnd w:id="60"/>
    </w:p>
    <w:p w14:paraId="0DA5668A" w14:textId="77777777" w:rsidR="00D009AA" w:rsidRDefault="00D009AA" w:rsidP="00D009AA">
      <w:pPr>
        <w:tabs>
          <w:tab w:val="left" w:pos="567"/>
          <w:tab w:val="left" w:pos="709"/>
        </w:tabs>
        <w:spacing w:after="120"/>
      </w:pPr>
      <w:r>
        <w:t>Robert Holloway</w:t>
      </w:r>
    </w:p>
    <w:p w14:paraId="1D5B796D" w14:textId="1DBC50B3" w:rsidR="00D009AA" w:rsidRDefault="00D009AA" w:rsidP="00D009AA">
      <w:pPr>
        <w:tabs>
          <w:tab w:val="left" w:pos="567"/>
          <w:tab w:val="left" w:pos="709"/>
        </w:tabs>
        <w:spacing w:after="120"/>
      </w:pPr>
      <w:r>
        <w:t>Special Needs and Events Planner</w:t>
      </w:r>
    </w:p>
    <w:p w14:paraId="594E1467" w14:textId="77777777" w:rsidR="00D009AA" w:rsidRDefault="00D009AA" w:rsidP="00D009AA">
      <w:pPr>
        <w:tabs>
          <w:tab w:val="left" w:pos="567"/>
          <w:tab w:val="left" w:pos="709"/>
        </w:tabs>
        <w:spacing w:after="120"/>
      </w:pPr>
      <w:r w:rsidRPr="005E402B">
        <w:t>08 8924 7</w:t>
      </w:r>
      <w:r>
        <w:t>843</w:t>
      </w:r>
    </w:p>
    <w:p w14:paraId="23718A0A" w14:textId="600EA944" w:rsidR="00D009AA" w:rsidRDefault="00C52F8B" w:rsidP="00D009AA">
      <w:pPr>
        <w:tabs>
          <w:tab w:val="left" w:pos="567"/>
          <w:tab w:val="left" w:pos="709"/>
        </w:tabs>
        <w:spacing w:after="120"/>
        <w:rPr>
          <w:rStyle w:val="Hyperlink"/>
          <w:u w:color="0000FF"/>
        </w:rPr>
      </w:pPr>
      <w:hyperlink r:id="rId18" w:history="1">
        <w:r w:rsidR="00706DB6" w:rsidRPr="00706DB6">
          <w:rPr>
            <w:rStyle w:val="Hyperlink"/>
            <w:u w:color="0000FF"/>
          </w:rPr>
          <w:t>public.transport@nt.gov.au</w:t>
        </w:r>
      </w:hyperlink>
    </w:p>
    <w:p w14:paraId="55C95435" w14:textId="77777777" w:rsidR="00AB7D58" w:rsidRDefault="00AB7D58" w:rsidP="00214DC6">
      <w:pPr>
        <w:pStyle w:val="Heading2"/>
        <w:ind w:left="426" w:hanging="426"/>
      </w:pPr>
      <w:bookmarkStart w:id="61" w:name="_Toc118710651"/>
      <w:r w:rsidRPr="004608A7">
        <w:t>Department of Education</w:t>
      </w:r>
      <w:bookmarkEnd w:id="61"/>
    </w:p>
    <w:p w14:paraId="27B06666" w14:textId="082F6556" w:rsidR="00016B7C" w:rsidRPr="00E66F63" w:rsidRDefault="00287542" w:rsidP="00D009AA">
      <w:r>
        <w:t>Inclusion and Engagement Services</w:t>
      </w:r>
    </w:p>
    <w:p w14:paraId="3555152C" w14:textId="77777777" w:rsidR="007774A9" w:rsidRDefault="007774A9" w:rsidP="00D009AA">
      <w:r>
        <w:t>08 8944</w:t>
      </w:r>
      <w:r w:rsidR="00AE3D0A">
        <w:t xml:space="preserve"> </w:t>
      </w:r>
      <w:r>
        <w:t>9</w:t>
      </w:r>
      <w:r w:rsidR="002115BB">
        <w:t>25</w:t>
      </w:r>
      <w:r>
        <w:t>7</w:t>
      </w:r>
    </w:p>
    <w:p w14:paraId="1C1A02B7" w14:textId="77777777" w:rsidR="00016B7C" w:rsidRDefault="00C52F8B" w:rsidP="00D009AA">
      <w:hyperlink r:id="rId19" w:history="1">
        <w:r w:rsidR="00EA3FD4" w:rsidRPr="00E66F63">
          <w:rPr>
            <w:rStyle w:val="Hyperlink"/>
          </w:rPr>
          <w:t>sesupport.det@education.nt.gov.au</w:t>
        </w:r>
      </w:hyperlink>
    </w:p>
    <w:p w14:paraId="2CE6F621" w14:textId="77777777" w:rsidR="00AB7D58" w:rsidRDefault="00016B7C" w:rsidP="00AB7D58">
      <w:pPr>
        <w:pStyle w:val="Heading1"/>
        <w:rPr>
          <w:lang w:eastAsia="en-AU"/>
        </w:rPr>
      </w:pPr>
      <w:r>
        <w:t xml:space="preserve"> </w:t>
      </w:r>
      <w:bookmarkStart w:id="62" w:name="_Toc89073613"/>
      <w:bookmarkStart w:id="63" w:name="_Toc89073614"/>
      <w:bookmarkStart w:id="64" w:name="_Toc118710652"/>
      <w:bookmarkEnd w:id="62"/>
      <w:bookmarkEnd w:id="63"/>
      <w:r w:rsidR="00E66396">
        <w:rPr>
          <w:lang w:eastAsia="en-AU"/>
        </w:rPr>
        <w:t>Related legislation, policy documents and resources</w:t>
      </w:r>
      <w:bookmarkEnd w:id="64"/>
    </w:p>
    <w:p w14:paraId="337D2D0D" w14:textId="77777777" w:rsidR="00CB6210" w:rsidRDefault="00CB6210" w:rsidP="00EA3FD4">
      <w:pPr>
        <w:pStyle w:val="Heading2"/>
        <w:ind w:left="709" w:hanging="709"/>
      </w:pPr>
      <w:bookmarkStart w:id="65" w:name="_Toc118710653"/>
      <w:r>
        <w:t>Legislation</w:t>
      </w:r>
      <w:bookmarkEnd w:id="65"/>
    </w:p>
    <w:p w14:paraId="64361620" w14:textId="77777777" w:rsidR="00CE4B74" w:rsidRDefault="00CE4B74" w:rsidP="00EA3FD4">
      <w:pPr>
        <w:pStyle w:val="ListParagraph"/>
      </w:pPr>
      <w:r w:rsidRPr="00CE4B74">
        <w:t xml:space="preserve">Disability Discrimination Act </w:t>
      </w:r>
      <w:r w:rsidRPr="00921701">
        <w:t>(Cth) 1992</w:t>
      </w:r>
      <w:r w:rsidR="00EA3FD4">
        <w:t>.</w:t>
      </w:r>
      <w:r>
        <w:rPr>
          <w:rStyle w:val="FootnoteReference"/>
        </w:rPr>
        <w:footnoteReference w:id="13"/>
      </w:r>
    </w:p>
    <w:p w14:paraId="09FBB1A1" w14:textId="77777777" w:rsidR="00CE4B74" w:rsidRDefault="00CE4B74" w:rsidP="00EA3FD4">
      <w:pPr>
        <w:pStyle w:val="ListParagraph"/>
      </w:pPr>
      <w:r>
        <w:t>Disability Standards for Education (Cth) 2005</w:t>
      </w:r>
      <w:r w:rsidR="00EA3FD4">
        <w:t>.</w:t>
      </w:r>
      <w:r>
        <w:rPr>
          <w:rStyle w:val="FootnoteReference"/>
        </w:rPr>
        <w:footnoteReference w:id="14"/>
      </w:r>
    </w:p>
    <w:p w14:paraId="17DA2576" w14:textId="77777777" w:rsidR="00CE4B74" w:rsidRDefault="00CE4B74" w:rsidP="00EA3FD4">
      <w:pPr>
        <w:pStyle w:val="ListParagraph"/>
      </w:pPr>
      <w:r>
        <w:t>Education Act (NT) 2015</w:t>
      </w:r>
      <w:r w:rsidR="00EA3FD4">
        <w:t>.</w:t>
      </w:r>
      <w:r>
        <w:rPr>
          <w:rStyle w:val="FootnoteReference"/>
        </w:rPr>
        <w:footnoteReference w:id="15"/>
      </w:r>
      <w:r>
        <w:t xml:space="preserve"> </w:t>
      </w:r>
    </w:p>
    <w:p w14:paraId="26DBEDA5" w14:textId="77777777" w:rsidR="00CB6210" w:rsidRDefault="00CB6210" w:rsidP="00EA3FD4">
      <w:pPr>
        <w:pStyle w:val="Heading2"/>
        <w:ind w:left="567"/>
      </w:pPr>
      <w:bookmarkStart w:id="66" w:name="_Toc118710654"/>
      <w:r>
        <w:t>Policy documents</w:t>
      </w:r>
      <w:bookmarkEnd w:id="66"/>
    </w:p>
    <w:p w14:paraId="5E389B3F" w14:textId="77777777" w:rsidR="00CE4B74" w:rsidRPr="002F4B62" w:rsidRDefault="00CE4B74" w:rsidP="00EA3FD4">
      <w:pPr>
        <w:pStyle w:val="ListParagraph"/>
      </w:pPr>
      <w:r w:rsidRPr="002F4B62">
        <w:t>Guidelines for Transport for Students with Special Needs</w:t>
      </w:r>
      <w:r w:rsidR="00EA3FD4">
        <w:t>.</w:t>
      </w:r>
      <w:r>
        <w:rPr>
          <w:rStyle w:val="FootnoteReference"/>
        </w:rPr>
        <w:footnoteReference w:id="16"/>
      </w:r>
      <w:r w:rsidRPr="002F4B62">
        <w:t xml:space="preserve"> </w:t>
      </w:r>
    </w:p>
    <w:p w14:paraId="3CA8A497" w14:textId="77777777" w:rsidR="00CE4B74" w:rsidRDefault="00CE4B74" w:rsidP="00EA3FD4">
      <w:pPr>
        <w:pStyle w:val="ListParagraph"/>
      </w:pPr>
      <w:r w:rsidRPr="002F4B62">
        <w:t>Frequently Asked Questions</w:t>
      </w:r>
      <w:r w:rsidR="00287542">
        <w:t>.</w:t>
      </w:r>
      <w:r>
        <w:rPr>
          <w:rStyle w:val="FootnoteReference"/>
        </w:rPr>
        <w:footnoteReference w:id="17"/>
      </w:r>
    </w:p>
    <w:p w14:paraId="2CBF137E" w14:textId="77777777" w:rsidR="00CE4B74" w:rsidRPr="002F4B62" w:rsidRDefault="00CE4B74" w:rsidP="00EA3FD4">
      <w:pPr>
        <w:pStyle w:val="ListParagraph"/>
        <w:spacing w:after="200"/>
      </w:pPr>
      <w:r>
        <w:t>Enrolment in special schools and centres guidelines</w:t>
      </w:r>
      <w:r w:rsidR="00EA3FD4">
        <w:t>.</w:t>
      </w:r>
      <w:r>
        <w:rPr>
          <w:rStyle w:val="FootnoteReference"/>
        </w:rPr>
        <w:footnoteReference w:id="18"/>
      </w:r>
      <w:r w:rsidRPr="002F4B62">
        <w:t xml:space="preserve"> </w:t>
      </w:r>
    </w:p>
    <w:p w14:paraId="395B8C0F" w14:textId="77777777" w:rsidR="00CB6210" w:rsidRPr="00CE4B74" w:rsidRDefault="00CB6210" w:rsidP="00EA3FD4">
      <w:pPr>
        <w:pStyle w:val="Heading2"/>
        <w:ind w:left="567"/>
      </w:pPr>
      <w:bookmarkStart w:id="67" w:name="_Toc118710655"/>
      <w:r>
        <w:t>Resources</w:t>
      </w:r>
      <w:bookmarkEnd w:id="67"/>
    </w:p>
    <w:p w14:paraId="0818F9A3" w14:textId="77777777" w:rsidR="001F04E4" w:rsidRDefault="003205DB" w:rsidP="00214DC6">
      <w:pPr>
        <w:spacing w:after="0"/>
      </w:pPr>
      <w:r>
        <w:t xml:space="preserve">Mobility and Accessibility for Children Australia (MACA) </w:t>
      </w:r>
      <w:r w:rsidR="001F04E4">
        <w:t>-</w:t>
      </w:r>
      <w:r w:rsidR="001F04E4" w:rsidRPr="001F04E4">
        <w:t xml:space="preserve"> </w:t>
      </w:r>
      <w:r w:rsidR="001F04E4">
        <w:t>Buckle covers model policy – policy guidance for the prescribing and use of child restraint and seatbelt buckle covers</w:t>
      </w:r>
      <w:r w:rsidR="00287542">
        <w:t>.</w:t>
      </w:r>
      <w:r w:rsidR="001F04E4">
        <w:rPr>
          <w:rStyle w:val="FootnoteReference"/>
        </w:rPr>
        <w:footnoteReference w:id="19"/>
      </w:r>
    </w:p>
    <w:p w14:paraId="383B5004" w14:textId="737A4E05" w:rsidR="00063B4A" w:rsidRPr="00821F0C" w:rsidRDefault="00436C16" w:rsidP="00214DC6">
      <w:pPr>
        <w:spacing w:before="120"/>
      </w:pPr>
      <w:r>
        <w:t xml:space="preserve">Neuroscience Research Australia and Kidsafe Australia </w:t>
      </w:r>
      <w:r w:rsidR="001F04E4">
        <w:t xml:space="preserve">- </w:t>
      </w:r>
      <w:r>
        <w:t>Best practice guidelines for the safe restraint of children travelling in motor vehicles</w:t>
      </w:r>
      <w:r w:rsidR="00EA3FD4">
        <w:t>.</w:t>
      </w:r>
      <w:r>
        <w:rPr>
          <w:rStyle w:val="FootnoteReference"/>
        </w:rPr>
        <w:footnoteReference w:id="20"/>
      </w:r>
      <w:r w:rsidR="00821F0C">
        <w:rPr>
          <w:lang w:eastAsia="en-AU"/>
        </w:rPr>
        <w:tab/>
      </w:r>
    </w:p>
    <w:sectPr w:rsidR="00063B4A" w:rsidRPr="00821F0C" w:rsidSect="00214DC6">
      <w:footerReference w:type="default" r:id="rId20"/>
      <w:headerReference w:type="first" r:id="rId21"/>
      <w:pgSz w:w="11906" w:h="16838" w:code="9"/>
      <w:pgMar w:top="794" w:right="794" w:bottom="567" w:left="794" w:header="794" w:footer="294"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3FC5358" w16cid:durableId="2470AA09"/>
  <w16cid:commentId w16cid:paraId="556908EC" w16cid:durableId="24709F7C"/>
  <w16cid:commentId w16cid:paraId="27FCAD38" w16cid:durableId="24709B00"/>
  <w16cid:commentId w16cid:paraId="4398B854" w16cid:durableId="24709ECC"/>
  <w16cid:commentId w16cid:paraId="5D7FBB3E" w16cid:durableId="24709B01"/>
  <w16cid:commentId w16cid:paraId="5C6E055D" w16cid:durableId="24709B02"/>
  <w16cid:commentId w16cid:paraId="247C7C67" w16cid:durableId="2470A597"/>
  <w16cid:commentId w16cid:paraId="35D6EDC5" w16cid:durableId="24709B03"/>
  <w16cid:commentId w16cid:paraId="49F56F35" w16cid:durableId="2470A4AE"/>
  <w16cid:commentId w16cid:paraId="07B8EF7E" w16cid:durableId="2470A633"/>
  <w16cid:commentId w16cid:paraId="5B748003" w16cid:durableId="24709B04"/>
  <w16cid:commentId w16cid:paraId="15EA8661" w16cid:durableId="24709B05"/>
  <w16cid:commentId w16cid:paraId="4D24DDF2" w16cid:durableId="24709C70"/>
  <w16cid:commentId w16cid:paraId="0A81BDCF" w16cid:durableId="2470A7C1"/>
  <w16cid:commentId w16cid:paraId="2771A083" w16cid:durableId="24709B06"/>
  <w16cid:commentId w16cid:paraId="708FC0DF" w16cid:durableId="2470A92E"/>
  <w16cid:commentId w16cid:paraId="1F0534AE" w16cid:durableId="2470A1CA"/>
  <w16cid:commentId w16cid:paraId="5649D926" w16cid:durableId="2470AB5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52C4A8" w14:textId="77777777" w:rsidR="00C52F8B" w:rsidRDefault="00C52F8B">
      <w:r>
        <w:separator/>
      </w:r>
    </w:p>
  </w:endnote>
  <w:endnote w:type="continuationSeparator" w:id="0">
    <w:p w14:paraId="29191196" w14:textId="77777777" w:rsidR="00C52F8B" w:rsidRDefault="00C52F8B">
      <w:r>
        <w:continuationSeparator/>
      </w:r>
    </w:p>
  </w:endnote>
  <w:endnote w:type="continuationNotice" w:id="1">
    <w:p w14:paraId="29971794" w14:textId="77777777" w:rsidR="00C52F8B" w:rsidRDefault="00C52F8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Lato Semibold">
    <w:altName w:val="Calibri"/>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5325129"/>
      <w:docPartObj>
        <w:docPartGallery w:val="Page Numbers (Bottom of Page)"/>
        <w:docPartUnique/>
      </w:docPartObj>
    </w:sdtPr>
    <w:sdtEndPr/>
    <w:sdtContent>
      <w:sdt>
        <w:sdtPr>
          <w:id w:val="34003993"/>
          <w:docPartObj>
            <w:docPartGallery w:val="Page Numbers (Top of Page)"/>
            <w:docPartUnique/>
          </w:docPartObj>
        </w:sdtPr>
        <w:sdtEndPr/>
        <w:sdtContent>
          <w:p w14:paraId="23742E91" w14:textId="77777777" w:rsidR="004F0C78" w:rsidRDefault="004F0C78" w:rsidP="004E7885">
            <w:r w:rsidRPr="004E7885">
              <w:rPr>
                <w:rStyle w:val="PageNumber"/>
              </w:rPr>
              <w:t xml:space="preserve">Page </w:t>
            </w:r>
            <w:r w:rsidRPr="004E7885">
              <w:rPr>
                <w:rStyle w:val="PageNumber"/>
              </w:rPr>
              <w:fldChar w:fldCharType="begin"/>
            </w:r>
            <w:r w:rsidRPr="004E7885">
              <w:rPr>
                <w:rStyle w:val="PageNumber"/>
              </w:rPr>
              <w:instrText xml:space="preserve"> PAGE </w:instrText>
            </w:r>
            <w:r w:rsidRPr="004E7885">
              <w:rPr>
                <w:rStyle w:val="PageNumber"/>
              </w:rPr>
              <w:fldChar w:fldCharType="separate"/>
            </w:r>
            <w:r>
              <w:rPr>
                <w:rStyle w:val="PageNumber"/>
                <w:noProof/>
              </w:rPr>
              <w:t>3</w:t>
            </w:r>
            <w:r w:rsidRPr="004E7885">
              <w:rPr>
                <w:rStyle w:val="PageNumber"/>
              </w:rPr>
              <w:fldChar w:fldCharType="end"/>
            </w:r>
            <w:r w:rsidRPr="004E7885">
              <w:rPr>
                <w:rStyle w:val="PageNumber"/>
              </w:rPr>
              <w:t xml:space="preserve"> of </w:t>
            </w:r>
            <w:r w:rsidRPr="004E7885">
              <w:rPr>
                <w:rStyle w:val="PageNumber"/>
              </w:rPr>
              <w:fldChar w:fldCharType="begin"/>
            </w:r>
            <w:r w:rsidRPr="004E7885">
              <w:rPr>
                <w:rStyle w:val="PageNumber"/>
              </w:rPr>
              <w:instrText xml:space="preserve"> NUMPAGES  </w:instrText>
            </w:r>
            <w:r w:rsidRPr="004E7885">
              <w:rPr>
                <w:rStyle w:val="PageNumber"/>
              </w:rPr>
              <w:fldChar w:fldCharType="separate"/>
            </w:r>
            <w:r>
              <w:rPr>
                <w:rStyle w:val="PageNumber"/>
                <w:noProof/>
              </w:rPr>
              <w:t>11</w:t>
            </w:r>
            <w:r w:rsidRPr="004E7885">
              <w:rPr>
                <w:rStyle w:val="PageNumber"/>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908251" w14:textId="77777777" w:rsidR="004F0C78" w:rsidRPr="00F538BD" w:rsidRDefault="004F0C78" w:rsidP="004E7885">
    <w:pPr>
      <w:spacing w:after="0"/>
      <w:jc w:val="right"/>
      <w:rPr>
        <w:sz w:val="6"/>
        <w:szCs w:val="6"/>
      </w:rPr>
    </w:pPr>
    <w:r w:rsidRPr="001852AF">
      <w:rPr>
        <w:noProof/>
        <w:lang w:eastAsia="en-AU"/>
      </w:rPr>
      <w:drawing>
        <wp:inline distT="0" distB="0" distL="0" distR="0" wp14:anchorId="3536106F" wp14:editId="76213A07">
          <wp:extent cx="1574700" cy="561600"/>
          <wp:effectExtent l="0" t="0" r="6985" b="0"/>
          <wp:docPr id="4" name="Picture 4"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tgcentral.nt.gov.au/sites/files/uploads/images/dcm/logos/ntg-logo/ntg-primary-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4700" cy="5616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26"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426"/>
    </w:tblGrid>
    <w:tr w:rsidR="004F0C78" w:rsidRPr="00132658" w14:paraId="2B1993C5" w14:textId="77777777" w:rsidTr="00821F0C">
      <w:trPr>
        <w:cantSplit/>
        <w:trHeight w:hRule="exact" w:val="1205"/>
        <w:tblHeader/>
      </w:trPr>
      <w:tc>
        <w:tcPr>
          <w:tcW w:w="10426" w:type="dxa"/>
          <w:vAlign w:val="bottom"/>
        </w:tcPr>
        <w:p w14:paraId="02EEA193" w14:textId="7FE6097C" w:rsidR="004F0C78" w:rsidRPr="00821F0C" w:rsidRDefault="004F0C78" w:rsidP="00131521">
          <w:pPr>
            <w:spacing w:after="0"/>
            <w:rPr>
              <w:rStyle w:val="PageNumber"/>
              <w:b/>
              <w:szCs w:val="19"/>
            </w:rPr>
          </w:pPr>
          <w:r w:rsidRPr="00877014">
            <w:rPr>
              <w:rStyle w:val="PageNumber"/>
              <w:szCs w:val="19"/>
            </w:rPr>
            <w:t xml:space="preserve">Department of </w:t>
          </w:r>
          <w:sdt>
            <w:sdtPr>
              <w:rPr>
                <w:sz w:val="19"/>
                <w:szCs w:val="19"/>
              </w:rPr>
              <w:alias w:val="Company"/>
              <w:tag w:val=""/>
              <w:id w:val="-1550452142"/>
              <w:placeholder>
                <w:docPart w:val="62EED959ECDA4D28B6525A5CB990E046"/>
              </w:placeholder>
              <w:dataBinding w:prefixMappings="xmlns:ns0='http://schemas.openxmlformats.org/officeDocument/2006/extended-properties' " w:xpath="/ns0:Properties[1]/ns0:Company[1]" w:storeItemID="{6668398D-A668-4E3E-A5EB-62B293D839F1}"/>
              <w:text w:multiLine="1"/>
            </w:sdtPr>
            <w:sdtEndPr/>
            <w:sdtContent>
              <w:r w:rsidR="00C46C69" w:rsidRPr="00C46C69">
                <w:rPr>
                  <w:sz w:val="19"/>
                  <w:szCs w:val="19"/>
                </w:rPr>
                <w:t>Infrastructure, Planning and Logistics | Department of Education</w:t>
              </w:r>
            </w:sdtContent>
          </w:sdt>
        </w:p>
        <w:p w14:paraId="3645B410" w14:textId="200AD8F9" w:rsidR="004F0C78" w:rsidRPr="00AC4488" w:rsidRDefault="00C52F8B" w:rsidP="00B5551D">
          <w:pPr>
            <w:spacing w:after="0"/>
            <w:rPr>
              <w:rStyle w:val="PageNumber"/>
            </w:rPr>
          </w:pPr>
          <w:sdt>
            <w:sdtPr>
              <w:rPr>
                <w:rStyle w:val="PageNumber"/>
              </w:rPr>
              <w:alias w:val="Date"/>
              <w:tag w:val=""/>
              <w:id w:val="1578473972"/>
              <w:placeholder>
                <w:docPart w:val="260ECC456D9A466DA1BE298A98B94E00"/>
              </w:placeholder>
              <w:dataBinding w:prefixMappings="xmlns:ns0='http://schemas.microsoft.com/office/2006/coverPageProps' " w:xpath="/ns0:CoverPageProperties[1]/ns0:PublishDate[1]" w:storeItemID="{55AF091B-3C7A-41E3-B477-F2FDAA23CFDA}"/>
              <w15:color w:val="000000"/>
              <w:date w:fullDate="2022-10-03T00:00:00Z">
                <w:dateFormat w:val="d MMMM yyyy"/>
                <w:lid w:val="en-AU"/>
                <w:storeMappedDataAs w:val="dateTime"/>
                <w:calendar w:val="gregorian"/>
              </w:date>
            </w:sdtPr>
            <w:sdtEndPr>
              <w:rPr>
                <w:rStyle w:val="PageNumber"/>
              </w:rPr>
            </w:sdtEndPr>
            <w:sdtContent>
              <w:r w:rsidR="000146B7">
                <w:rPr>
                  <w:rStyle w:val="PageNumber"/>
                </w:rPr>
                <w:t>3 October 2022</w:t>
              </w:r>
            </w:sdtContent>
          </w:sdt>
          <w:r w:rsidR="004F0C78" w:rsidRPr="00CE6614">
            <w:rPr>
              <w:rStyle w:val="PageNumber"/>
            </w:rPr>
            <w:t xml:space="preserve"> | Version </w:t>
          </w:r>
          <w:r w:rsidR="00B5551D">
            <w:rPr>
              <w:rStyle w:val="PageNumber"/>
            </w:rPr>
            <w:t>2</w:t>
          </w:r>
          <w:r w:rsidR="000F5C24">
            <w:rPr>
              <w:rStyle w:val="PageNumber"/>
            </w:rPr>
            <w:t xml:space="preserve"> </w:t>
          </w:r>
          <w:r w:rsidR="000F5C24">
            <w:rPr>
              <w:rStyle w:val="PageNumber"/>
            </w:rPr>
            <w:br/>
          </w:r>
          <w:r w:rsidR="004F0C78" w:rsidRPr="00AC4488">
            <w:rPr>
              <w:rStyle w:val="PageNumber"/>
            </w:rPr>
            <w:t xml:space="preserve">Page </w:t>
          </w:r>
          <w:r w:rsidR="004F0C78" w:rsidRPr="00AC4488">
            <w:rPr>
              <w:rStyle w:val="PageNumber"/>
            </w:rPr>
            <w:fldChar w:fldCharType="begin"/>
          </w:r>
          <w:r w:rsidR="004F0C78" w:rsidRPr="00AC4488">
            <w:rPr>
              <w:rStyle w:val="PageNumber"/>
            </w:rPr>
            <w:instrText xml:space="preserve"> PAGE  \* Arabic  \* MERGEFORMAT </w:instrText>
          </w:r>
          <w:r w:rsidR="004F0C78" w:rsidRPr="00AC4488">
            <w:rPr>
              <w:rStyle w:val="PageNumber"/>
            </w:rPr>
            <w:fldChar w:fldCharType="separate"/>
          </w:r>
          <w:r w:rsidR="009C6407">
            <w:rPr>
              <w:rStyle w:val="PageNumber"/>
              <w:noProof/>
            </w:rPr>
            <w:t>2</w:t>
          </w:r>
          <w:r w:rsidR="004F0C78" w:rsidRPr="00AC4488">
            <w:rPr>
              <w:rStyle w:val="PageNumber"/>
            </w:rPr>
            <w:fldChar w:fldCharType="end"/>
          </w:r>
          <w:r w:rsidR="004F0C78" w:rsidRPr="00AC4488">
            <w:rPr>
              <w:rStyle w:val="PageNumber"/>
            </w:rPr>
            <w:t xml:space="preserve"> of </w:t>
          </w:r>
          <w:r w:rsidR="004F0C78" w:rsidRPr="00AC4488">
            <w:rPr>
              <w:rStyle w:val="PageNumber"/>
            </w:rPr>
            <w:fldChar w:fldCharType="begin"/>
          </w:r>
          <w:r w:rsidR="004F0C78" w:rsidRPr="00AC4488">
            <w:rPr>
              <w:rStyle w:val="PageNumber"/>
            </w:rPr>
            <w:instrText xml:space="preserve"> NUMPAGES  \* Arabic  \* MERGEFORMAT </w:instrText>
          </w:r>
          <w:r w:rsidR="004F0C78" w:rsidRPr="00AC4488">
            <w:rPr>
              <w:rStyle w:val="PageNumber"/>
            </w:rPr>
            <w:fldChar w:fldCharType="separate"/>
          </w:r>
          <w:r w:rsidR="009C6407">
            <w:rPr>
              <w:rStyle w:val="PageNumber"/>
              <w:noProof/>
            </w:rPr>
            <w:t>10</w:t>
          </w:r>
          <w:r w:rsidR="004F0C78" w:rsidRPr="00AC4488">
            <w:rPr>
              <w:rStyle w:val="PageNumber"/>
            </w:rPr>
            <w:fldChar w:fldCharType="end"/>
          </w:r>
        </w:p>
      </w:tc>
    </w:tr>
  </w:tbl>
  <w:p w14:paraId="0F46AAC3" w14:textId="77777777" w:rsidR="004F0C78" w:rsidRDefault="004F0C78" w:rsidP="00AD1B26">
    <w:pPr>
      <w:pStyle w:val="Hidden"/>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BB01E2" w14:textId="77777777" w:rsidR="00C52F8B" w:rsidRDefault="00C52F8B">
      <w:r>
        <w:separator/>
      </w:r>
    </w:p>
  </w:footnote>
  <w:footnote w:type="continuationSeparator" w:id="0">
    <w:p w14:paraId="43C7A007" w14:textId="77777777" w:rsidR="00C52F8B" w:rsidRDefault="00C52F8B">
      <w:r>
        <w:continuationSeparator/>
      </w:r>
    </w:p>
  </w:footnote>
  <w:footnote w:type="continuationNotice" w:id="1">
    <w:p w14:paraId="7600C81A" w14:textId="77777777" w:rsidR="00C52F8B" w:rsidRDefault="00C52F8B">
      <w:pPr>
        <w:spacing w:after="0"/>
      </w:pPr>
    </w:p>
  </w:footnote>
  <w:footnote w:id="2">
    <w:p w14:paraId="73BC1839" w14:textId="77777777" w:rsidR="004F0C78" w:rsidRPr="00214DC6" w:rsidRDefault="004F0C78">
      <w:pPr>
        <w:pStyle w:val="FootnoteText"/>
        <w:rPr>
          <w:sz w:val="14"/>
          <w:szCs w:val="14"/>
        </w:rPr>
      </w:pPr>
      <w:r w:rsidRPr="00214DC6">
        <w:rPr>
          <w:rStyle w:val="FootnoteReference"/>
          <w:sz w:val="14"/>
          <w:szCs w:val="14"/>
        </w:rPr>
        <w:footnoteRef/>
      </w:r>
      <w:r w:rsidRPr="00214DC6">
        <w:rPr>
          <w:sz w:val="14"/>
          <w:szCs w:val="14"/>
        </w:rPr>
        <w:t xml:space="preserve"> </w:t>
      </w:r>
      <w:hyperlink r:id="rId1" w:history="1">
        <w:r w:rsidRPr="00214DC6">
          <w:rPr>
            <w:rStyle w:val="Hyperlink"/>
            <w:sz w:val="14"/>
            <w:szCs w:val="14"/>
          </w:rPr>
          <w:t>https://education.nt.gov.au/__data/assets/pdf_file/0006/292380/Transport-for-Students-with-Special-Needs-guidelines.pdf</w:t>
        </w:r>
      </w:hyperlink>
    </w:p>
  </w:footnote>
  <w:footnote w:id="3">
    <w:p w14:paraId="11FA4250" w14:textId="77777777" w:rsidR="004F0C78" w:rsidRPr="00214DC6" w:rsidRDefault="004F0C78">
      <w:pPr>
        <w:pStyle w:val="FootnoteText"/>
        <w:rPr>
          <w:sz w:val="14"/>
          <w:szCs w:val="14"/>
        </w:rPr>
      </w:pPr>
      <w:r w:rsidRPr="00214DC6">
        <w:rPr>
          <w:rStyle w:val="FootnoteReference"/>
          <w:sz w:val="14"/>
          <w:szCs w:val="14"/>
        </w:rPr>
        <w:footnoteRef/>
      </w:r>
      <w:r w:rsidRPr="00214DC6">
        <w:rPr>
          <w:sz w:val="14"/>
          <w:szCs w:val="14"/>
        </w:rPr>
        <w:t xml:space="preserve"> </w:t>
      </w:r>
      <w:hyperlink r:id="rId2" w:history="1">
        <w:r w:rsidRPr="00214DC6">
          <w:rPr>
            <w:rStyle w:val="Hyperlink"/>
            <w:sz w:val="14"/>
            <w:szCs w:val="14"/>
          </w:rPr>
          <w:t>https://education.nt.gov.au/__data/assets/pdf_file/0007/292381/Frequently-asked-Questions-Transport-for-Students-with-Special-Needs-2....pdf</w:t>
        </w:r>
      </w:hyperlink>
    </w:p>
  </w:footnote>
  <w:footnote w:id="4">
    <w:p w14:paraId="48CEB76D" w14:textId="77777777" w:rsidR="004F0C78" w:rsidRPr="00214DC6" w:rsidRDefault="004F0C78">
      <w:pPr>
        <w:pStyle w:val="FootnoteText"/>
        <w:rPr>
          <w:sz w:val="14"/>
          <w:szCs w:val="14"/>
        </w:rPr>
      </w:pPr>
      <w:r w:rsidRPr="00214DC6">
        <w:rPr>
          <w:rStyle w:val="FootnoteReference"/>
          <w:sz w:val="14"/>
          <w:szCs w:val="14"/>
        </w:rPr>
        <w:footnoteRef/>
      </w:r>
      <w:r w:rsidRPr="00214DC6">
        <w:rPr>
          <w:sz w:val="14"/>
          <w:szCs w:val="14"/>
        </w:rPr>
        <w:t xml:space="preserve"> </w:t>
      </w:r>
      <w:hyperlink r:id="rId3" w:history="1">
        <w:r w:rsidRPr="00214DC6">
          <w:rPr>
            <w:rStyle w:val="Hyperlink"/>
            <w:sz w:val="14"/>
            <w:szCs w:val="14"/>
          </w:rPr>
          <w:t>https://www.un.org/disabilities/documents/convention/convention_accessible_pdf.pdf</w:t>
        </w:r>
      </w:hyperlink>
    </w:p>
  </w:footnote>
  <w:footnote w:id="5">
    <w:p w14:paraId="3D5FAB90" w14:textId="77777777" w:rsidR="004F0C78" w:rsidRPr="00214DC6" w:rsidRDefault="004F0C78">
      <w:pPr>
        <w:pStyle w:val="FootnoteText"/>
        <w:rPr>
          <w:sz w:val="14"/>
          <w:szCs w:val="14"/>
        </w:rPr>
      </w:pPr>
      <w:r w:rsidRPr="00214DC6">
        <w:rPr>
          <w:rStyle w:val="FootnoteReference"/>
          <w:sz w:val="14"/>
          <w:szCs w:val="14"/>
        </w:rPr>
        <w:footnoteRef/>
      </w:r>
      <w:r w:rsidRPr="00214DC6">
        <w:rPr>
          <w:sz w:val="14"/>
          <w:szCs w:val="14"/>
        </w:rPr>
        <w:t xml:space="preserve"> </w:t>
      </w:r>
      <w:hyperlink r:id="rId4" w:history="1">
        <w:r w:rsidRPr="00214DC6">
          <w:rPr>
            <w:rStyle w:val="Hyperlink"/>
            <w:sz w:val="14"/>
            <w:szCs w:val="14"/>
          </w:rPr>
          <w:t>https://www.legislation.gov.au/Details/C2018C00125</w:t>
        </w:r>
      </w:hyperlink>
    </w:p>
  </w:footnote>
  <w:footnote w:id="6">
    <w:p w14:paraId="1A457A6C" w14:textId="77777777" w:rsidR="004F0C78" w:rsidRPr="00214DC6" w:rsidRDefault="004F0C78">
      <w:pPr>
        <w:pStyle w:val="FootnoteText"/>
        <w:rPr>
          <w:sz w:val="14"/>
          <w:szCs w:val="14"/>
        </w:rPr>
      </w:pPr>
      <w:r w:rsidRPr="00214DC6">
        <w:rPr>
          <w:rStyle w:val="FootnoteReference"/>
          <w:sz w:val="14"/>
          <w:szCs w:val="14"/>
        </w:rPr>
        <w:footnoteRef/>
      </w:r>
      <w:r w:rsidRPr="00214DC6">
        <w:rPr>
          <w:sz w:val="14"/>
          <w:szCs w:val="14"/>
        </w:rPr>
        <w:t xml:space="preserve"> </w:t>
      </w:r>
      <w:hyperlink r:id="rId5" w:history="1">
        <w:r w:rsidRPr="00214DC6">
          <w:rPr>
            <w:rStyle w:val="Hyperlink"/>
            <w:sz w:val="14"/>
            <w:szCs w:val="14"/>
          </w:rPr>
          <w:t>https://www.legislation.gov.au/Details/F2005L00767</w:t>
        </w:r>
      </w:hyperlink>
    </w:p>
  </w:footnote>
  <w:footnote w:id="7">
    <w:p w14:paraId="7676432B" w14:textId="77777777" w:rsidR="004F0C78" w:rsidRPr="00214DC6" w:rsidRDefault="004F0C78">
      <w:pPr>
        <w:pStyle w:val="FootnoteText"/>
        <w:rPr>
          <w:sz w:val="14"/>
          <w:szCs w:val="14"/>
        </w:rPr>
      </w:pPr>
      <w:r w:rsidRPr="00214DC6">
        <w:rPr>
          <w:rStyle w:val="FootnoteReference"/>
          <w:sz w:val="14"/>
          <w:szCs w:val="14"/>
        </w:rPr>
        <w:footnoteRef/>
      </w:r>
      <w:r w:rsidRPr="00214DC6">
        <w:rPr>
          <w:sz w:val="14"/>
          <w:szCs w:val="14"/>
        </w:rPr>
        <w:t xml:space="preserve"> </w:t>
      </w:r>
      <w:hyperlink r:id="rId6" w:anchor="page=36&amp;zoom=auto,88,273" w:history="1">
        <w:r w:rsidRPr="00214DC6">
          <w:rPr>
            <w:rStyle w:val="Hyperlink"/>
            <w:sz w:val="14"/>
            <w:szCs w:val="14"/>
          </w:rPr>
          <w:t>https://legislation.nt.gov.au/en/Legislation/EDUCATION-ACT-2015#page=36&amp;zoom=auto,88,273</w:t>
        </w:r>
      </w:hyperlink>
    </w:p>
  </w:footnote>
  <w:footnote w:id="8">
    <w:p w14:paraId="31FBC2D5" w14:textId="77777777" w:rsidR="004F0C78" w:rsidRPr="00214DC6" w:rsidRDefault="004F0C78" w:rsidP="00AA16C0">
      <w:pPr>
        <w:pStyle w:val="FootnoteText"/>
        <w:rPr>
          <w:sz w:val="14"/>
          <w:szCs w:val="14"/>
        </w:rPr>
      </w:pPr>
      <w:r w:rsidRPr="00214DC6">
        <w:rPr>
          <w:rStyle w:val="FootnoteReference"/>
          <w:sz w:val="14"/>
          <w:szCs w:val="14"/>
        </w:rPr>
        <w:footnoteRef/>
      </w:r>
      <w:r w:rsidRPr="00214DC6">
        <w:rPr>
          <w:sz w:val="14"/>
          <w:szCs w:val="14"/>
        </w:rPr>
        <w:t xml:space="preserve"> </w:t>
      </w:r>
      <w:hyperlink r:id="rId7" w:anchor="page=10&amp;zoom=auto,88,256" w:history="1">
        <w:r w:rsidRPr="00214DC6">
          <w:rPr>
            <w:rStyle w:val="Hyperlink"/>
            <w:sz w:val="14"/>
            <w:szCs w:val="14"/>
          </w:rPr>
          <w:t>https://legislation.nt.gov.au/en/Legislation/EDUCATION-ACT-2015#page=10&amp;zoom=auto,88,256</w:t>
        </w:r>
      </w:hyperlink>
      <w:hyperlink r:id="rId8" w:history="1">
        <w:r w:rsidRPr="00214DC6">
          <w:rPr>
            <w:rStyle w:val="Hyperlink"/>
            <w:sz w:val="14"/>
            <w:szCs w:val="14"/>
          </w:rPr>
          <w:t>https://legislation.nt.gov.au/en/Legislation/EDUCATION-ACT-2015</w:t>
        </w:r>
      </w:hyperlink>
    </w:p>
  </w:footnote>
  <w:footnote w:id="9">
    <w:p w14:paraId="226E22BF" w14:textId="77777777" w:rsidR="004F0C78" w:rsidRPr="00214DC6" w:rsidRDefault="004F0C78" w:rsidP="00AA16C0">
      <w:pPr>
        <w:pStyle w:val="FootnoteText"/>
        <w:rPr>
          <w:color w:val="0563C1"/>
          <w:sz w:val="14"/>
          <w:szCs w:val="14"/>
        </w:rPr>
      </w:pPr>
      <w:r w:rsidRPr="00214DC6">
        <w:rPr>
          <w:rStyle w:val="FootnoteReference"/>
          <w:sz w:val="14"/>
          <w:szCs w:val="14"/>
        </w:rPr>
        <w:footnoteRef/>
      </w:r>
      <w:r w:rsidRPr="00214DC6">
        <w:rPr>
          <w:sz w:val="14"/>
          <w:szCs w:val="14"/>
        </w:rPr>
        <w:t xml:space="preserve"> </w:t>
      </w:r>
      <w:r w:rsidRPr="00214DC6">
        <w:rPr>
          <w:rStyle w:val="Hyperlink"/>
          <w:color w:val="0563C1"/>
          <w:sz w:val="14"/>
          <w:szCs w:val="14"/>
        </w:rPr>
        <w:t>https://legislation.nt.gov.au/en/Legislation/EDUCATION-ACT-2015#page=15&amp;zoom=auto,88,747</w:t>
      </w:r>
      <w:r w:rsidRPr="00214DC6">
        <w:rPr>
          <w:color w:val="0563C1"/>
          <w:sz w:val="14"/>
          <w:szCs w:val="14"/>
        </w:rPr>
        <w:t xml:space="preserve"> </w:t>
      </w:r>
    </w:p>
  </w:footnote>
  <w:footnote w:id="10">
    <w:p w14:paraId="7637CA28" w14:textId="77777777" w:rsidR="004F0C78" w:rsidRPr="00214DC6" w:rsidRDefault="004F0C78">
      <w:pPr>
        <w:pStyle w:val="FootnoteText"/>
        <w:rPr>
          <w:sz w:val="14"/>
          <w:szCs w:val="14"/>
        </w:rPr>
      </w:pPr>
      <w:r w:rsidRPr="00214DC6">
        <w:rPr>
          <w:rStyle w:val="FootnoteReference"/>
          <w:sz w:val="14"/>
          <w:szCs w:val="14"/>
        </w:rPr>
        <w:footnoteRef/>
      </w:r>
      <w:r w:rsidRPr="00214DC6">
        <w:rPr>
          <w:sz w:val="14"/>
          <w:szCs w:val="14"/>
        </w:rPr>
        <w:t xml:space="preserve"> </w:t>
      </w:r>
      <w:hyperlink r:id="rId9" w:history="1">
        <w:r w:rsidRPr="00214DC6">
          <w:rPr>
            <w:rStyle w:val="Hyperlink"/>
            <w:sz w:val="14"/>
            <w:szCs w:val="14"/>
          </w:rPr>
          <w:t>https://www.legislation.gov.au/Details/C2020C00387</w:t>
        </w:r>
      </w:hyperlink>
    </w:p>
  </w:footnote>
  <w:footnote w:id="11">
    <w:p w14:paraId="55535964" w14:textId="77777777" w:rsidR="004F0C78" w:rsidRPr="00214DC6" w:rsidRDefault="004F0C78" w:rsidP="00474F40">
      <w:pPr>
        <w:pStyle w:val="FootnoteText"/>
        <w:spacing w:after="120"/>
        <w:rPr>
          <w:sz w:val="14"/>
          <w:szCs w:val="14"/>
        </w:rPr>
      </w:pPr>
      <w:r w:rsidRPr="00214DC6">
        <w:rPr>
          <w:rStyle w:val="FootnoteReference"/>
          <w:sz w:val="14"/>
          <w:szCs w:val="14"/>
        </w:rPr>
        <w:footnoteRef/>
      </w:r>
      <w:r w:rsidRPr="00214DC6">
        <w:rPr>
          <w:sz w:val="14"/>
          <w:szCs w:val="14"/>
        </w:rPr>
        <w:t xml:space="preserve"> </w:t>
      </w:r>
      <w:hyperlink r:id="rId10" w:anchor="page=10&amp;zoom=auto,88,256" w:history="1">
        <w:r w:rsidRPr="00214DC6">
          <w:rPr>
            <w:rStyle w:val="Hyperlink"/>
            <w:sz w:val="14"/>
            <w:szCs w:val="14"/>
          </w:rPr>
          <w:t>https://legislation.nt.gov.au/en/Legislation/EDUCATION-ACT-2015#page=10&amp;zoom=auto,88,256</w:t>
        </w:r>
      </w:hyperlink>
    </w:p>
  </w:footnote>
  <w:footnote w:id="12">
    <w:p w14:paraId="79992AB7" w14:textId="77777777" w:rsidR="004F0C78" w:rsidRDefault="004F0C78" w:rsidP="00AB7D58">
      <w:pPr>
        <w:pStyle w:val="FootnoteText"/>
        <w:spacing w:after="120"/>
      </w:pPr>
      <w:r w:rsidRPr="00A466A0">
        <w:rPr>
          <w:rStyle w:val="FootnoteReference"/>
          <w:sz w:val="18"/>
        </w:rPr>
        <w:footnoteRef/>
      </w:r>
      <w:r w:rsidRPr="00A466A0">
        <w:rPr>
          <w:sz w:val="18"/>
        </w:rPr>
        <w:t xml:space="preserve"> Defined by Gazette No G35 (dated 31 August 2005)</w:t>
      </w:r>
    </w:p>
  </w:footnote>
  <w:footnote w:id="13">
    <w:p w14:paraId="0408A313" w14:textId="77777777" w:rsidR="004F0C78" w:rsidRPr="00214DC6" w:rsidRDefault="004F0C78" w:rsidP="00CE4B74">
      <w:pPr>
        <w:pStyle w:val="FootnoteText"/>
        <w:rPr>
          <w:sz w:val="14"/>
          <w:szCs w:val="14"/>
        </w:rPr>
      </w:pPr>
      <w:r w:rsidRPr="00214DC6">
        <w:rPr>
          <w:rStyle w:val="FootnoteReference"/>
          <w:sz w:val="14"/>
          <w:szCs w:val="14"/>
        </w:rPr>
        <w:footnoteRef/>
      </w:r>
      <w:r w:rsidRPr="00214DC6">
        <w:rPr>
          <w:sz w:val="14"/>
          <w:szCs w:val="14"/>
        </w:rPr>
        <w:t xml:space="preserve"> </w:t>
      </w:r>
      <w:hyperlink r:id="rId11" w:history="1">
        <w:r w:rsidRPr="00214DC6">
          <w:rPr>
            <w:rStyle w:val="Hyperlink"/>
            <w:sz w:val="14"/>
            <w:szCs w:val="14"/>
          </w:rPr>
          <w:t>https://www.legislation.gov.au/Details/C2018C00125</w:t>
        </w:r>
      </w:hyperlink>
    </w:p>
  </w:footnote>
  <w:footnote w:id="14">
    <w:p w14:paraId="5A64B54A" w14:textId="77777777" w:rsidR="004F0C78" w:rsidRPr="00214DC6" w:rsidRDefault="004F0C78" w:rsidP="00CE4B74">
      <w:pPr>
        <w:pStyle w:val="FootnoteText"/>
        <w:rPr>
          <w:sz w:val="14"/>
          <w:szCs w:val="14"/>
        </w:rPr>
      </w:pPr>
      <w:r w:rsidRPr="00214DC6">
        <w:rPr>
          <w:rStyle w:val="FootnoteReference"/>
          <w:sz w:val="14"/>
          <w:szCs w:val="14"/>
        </w:rPr>
        <w:footnoteRef/>
      </w:r>
      <w:r w:rsidRPr="00214DC6">
        <w:rPr>
          <w:sz w:val="14"/>
          <w:szCs w:val="14"/>
        </w:rPr>
        <w:t xml:space="preserve"> </w:t>
      </w:r>
      <w:hyperlink r:id="rId12" w:history="1">
        <w:r w:rsidRPr="00214DC6">
          <w:rPr>
            <w:rStyle w:val="Hyperlink"/>
            <w:sz w:val="14"/>
            <w:szCs w:val="14"/>
          </w:rPr>
          <w:t>https://www.legislation.gov.au/Details/F2005L00767</w:t>
        </w:r>
      </w:hyperlink>
    </w:p>
  </w:footnote>
  <w:footnote w:id="15">
    <w:p w14:paraId="648BCA39" w14:textId="77777777" w:rsidR="004F0C78" w:rsidRPr="00214DC6" w:rsidRDefault="004F0C78" w:rsidP="00CE4B74">
      <w:pPr>
        <w:pStyle w:val="FootnoteText"/>
        <w:rPr>
          <w:sz w:val="14"/>
          <w:szCs w:val="14"/>
        </w:rPr>
      </w:pPr>
      <w:r w:rsidRPr="00214DC6">
        <w:rPr>
          <w:rStyle w:val="FootnoteReference"/>
          <w:sz w:val="14"/>
          <w:szCs w:val="14"/>
        </w:rPr>
        <w:footnoteRef/>
      </w:r>
      <w:r w:rsidRPr="00214DC6">
        <w:rPr>
          <w:sz w:val="14"/>
          <w:szCs w:val="14"/>
        </w:rPr>
        <w:t xml:space="preserve"> </w:t>
      </w:r>
      <w:hyperlink r:id="rId13" w:anchor="page=36&amp;zoom=auto,88,273" w:history="1">
        <w:r w:rsidRPr="00214DC6">
          <w:rPr>
            <w:rStyle w:val="Hyperlink"/>
            <w:sz w:val="14"/>
            <w:szCs w:val="14"/>
          </w:rPr>
          <w:t>https://legislation.nt.gov.au/en/Legislation/EDUCATION-ACT-2015#page=36&amp;zoom=auto,88,273</w:t>
        </w:r>
      </w:hyperlink>
    </w:p>
  </w:footnote>
  <w:footnote w:id="16">
    <w:p w14:paraId="61D9CD96" w14:textId="77777777" w:rsidR="004F0C78" w:rsidRPr="00214DC6" w:rsidRDefault="004F0C78" w:rsidP="00CE4B74">
      <w:pPr>
        <w:pStyle w:val="FootnoteText"/>
        <w:rPr>
          <w:sz w:val="14"/>
          <w:szCs w:val="14"/>
        </w:rPr>
      </w:pPr>
      <w:r w:rsidRPr="00214DC6">
        <w:rPr>
          <w:rStyle w:val="FootnoteReference"/>
          <w:sz w:val="14"/>
          <w:szCs w:val="14"/>
        </w:rPr>
        <w:footnoteRef/>
      </w:r>
      <w:r w:rsidRPr="00214DC6">
        <w:rPr>
          <w:sz w:val="14"/>
          <w:szCs w:val="14"/>
        </w:rPr>
        <w:t xml:space="preserve"> </w:t>
      </w:r>
      <w:hyperlink r:id="rId14" w:history="1">
        <w:r w:rsidRPr="00214DC6">
          <w:rPr>
            <w:rStyle w:val="Hyperlink"/>
            <w:sz w:val="14"/>
            <w:szCs w:val="14"/>
          </w:rPr>
          <w:t>https://education.nt.gov.au/__data/assets/pdf_file/0006/292380/Transport-for-Students-with-Special-Needs-guidelines.pdf</w:t>
        </w:r>
      </w:hyperlink>
    </w:p>
  </w:footnote>
  <w:footnote w:id="17">
    <w:p w14:paraId="7BB0EE5F" w14:textId="77777777" w:rsidR="004F0C78" w:rsidRPr="00214DC6" w:rsidRDefault="004F0C78" w:rsidP="00CE4B74">
      <w:pPr>
        <w:pStyle w:val="FootnoteText"/>
        <w:rPr>
          <w:sz w:val="14"/>
          <w:szCs w:val="14"/>
        </w:rPr>
      </w:pPr>
      <w:r w:rsidRPr="00214DC6">
        <w:rPr>
          <w:rStyle w:val="FootnoteReference"/>
          <w:sz w:val="14"/>
          <w:szCs w:val="14"/>
        </w:rPr>
        <w:footnoteRef/>
      </w:r>
      <w:r w:rsidRPr="00214DC6">
        <w:rPr>
          <w:sz w:val="14"/>
          <w:szCs w:val="14"/>
        </w:rPr>
        <w:t xml:space="preserve"> </w:t>
      </w:r>
      <w:hyperlink r:id="rId15" w:history="1">
        <w:r w:rsidRPr="00214DC6">
          <w:rPr>
            <w:rStyle w:val="Hyperlink"/>
            <w:sz w:val="14"/>
            <w:szCs w:val="14"/>
          </w:rPr>
          <w:t>https://education.nt.gov.au/__data/assets/pdf_file/0007/292381/Frequently-asked-Questions-Transport-for-Students-with-Special-Needs-2....pdf</w:t>
        </w:r>
      </w:hyperlink>
    </w:p>
  </w:footnote>
  <w:footnote w:id="18">
    <w:p w14:paraId="4DB5AE84" w14:textId="77777777" w:rsidR="004F0C78" w:rsidRPr="00214DC6" w:rsidRDefault="004F0C78">
      <w:pPr>
        <w:pStyle w:val="FootnoteText"/>
        <w:rPr>
          <w:sz w:val="14"/>
          <w:szCs w:val="14"/>
        </w:rPr>
      </w:pPr>
      <w:r w:rsidRPr="00214DC6">
        <w:rPr>
          <w:rStyle w:val="FootnoteReference"/>
          <w:sz w:val="14"/>
          <w:szCs w:val="14"/>
        </w:rPr>
        <w:footnoteRef/>
      </w:r>
      <w:r w:rsidRPr="00214DC6">
        <w:rPr>
          <w:sz w:val="14"/>
          <w:szCs w:val="14"/>
        </w:rPr>
        <w:t xml:space="preserve"> </w:t>
      </w:r>
      <w:hyperlink r:id="rId16" w:history="1">
        <w:r w:rsidRPr="00214DC6">
          <w:rPr>
            <w:rStyle w:val="Hyperlink"/>
            <w:sz w:val="14"/>
            <w:szCs w:val="14"/>
          </w:rPr>
          <w:t>https://education.nt.gov.au/__data/assets/word_doc/0004/437476/Guidelines-Enrolment-in-Special-Schools-and-Special-Centres.docx</w:t>
        </w:r>
      </w:hyperlink>
    </w:p>
  </w:footnote>
  <w:footnote w:id="19">
    <w:p w14:paraId="4DF4EF78" w14:textId="77777777" w:rsidR="004F0C78" w:rsidRPr="00214DC6" w:rsidRDefault="004F0C78" w:rsidP="001F04E4">
      <w:pPr>
        <w:pStyle w:val="FootnoteText"/>
        <w:rPr>
          <w:sz w:val="14"/>
          <w:szCs w:val="14"/>
        </w:rPr>
      </w:pPr>
      <w:r w:rsidRPr="00214DC6">
        <w:rPr>
          <w:rStyle w:val="FootnoteReference"/>
          <w:sz w:val="14"/>
          <w:szCs w:val="14"/>
        </w:rPr>
        <w:footnoteRef/>
      </w:r>
      <w:r w:rsidRPr="00214DC6">
        <w:rPr>
          <w:sz w:val="14"/>
          <w:szCs w:val="14"/>
        </w:rPr>
        <w:t xml:space="preserve"> </w:t>
      </w:r>
      <w:hyperlink r:id="rId17" w:history="1">
        <w:r w:rsidRPr="00214DC6">
          <w:rPr>
            <w:rStyle w:val="Hyperlink"/>
            <w:sz w:val="14"/>
            <w:szCs w:val="14"/>
          </w:rPr>
          <w:t>https://assets.macahub.org/downloads/Buckle-cover-model-policy-161121.pdf</w:t>
        </w:r>
      </w:hyperlink>
    </w:p>
  </w:footnote>
  <w:footnote w:id="20">
    <w:p w14:paraId="4893AF8D" w14:textId="77777777" w:rsidR="004F0C78" w:rsidRPr="0006200C" w:rsidRDefault="004F0C78">
      <w:pPr>
        <w:pStyle w:val="FootnoteText"/>
        <w:rPr>
          <w:sz w:val="16"/>
          <w:szCs w:val="16"/>
        </w:rPr>
      </w:pPr>
      <w:r w:rsidRPr="0006200C">
        <w:rPr>
          <w:rStyle w:val="FootnoteReference"/>
          <w:sz w:val="16"/>
          <w:szCs w:val="16"/>
        </w:rPr>
        <w:footnoteRef/>
      </w:r>
      <w:r w:rsidRPr="0006200C">
        <w:rPr>
          <w:sz w:val="16"/>
          <w:szCs w:val="16"/>
        </w:rPr>
        <w:t xml:space="preserve"> </w:t>
      </w:r>
      <w:hyperlink r:id="rId18" w:history="1">
        <w:r w:rsidRPr="0006200C">
          <w:rPr>
            <w:rStyle w:val="Hyperlink"/>
            <w:sz w:val="16"/>
            <w:szCs w:val="16"/>
          </w:rPr>
          <w:t>https://kidsafe.com.au/wp-content/uploads/2021/03/Best-Practice-Child-Restraint-Guidelines_202009-FINAL_high-res.pdf</w:t>
        </w:r>
      </w:hyperlink>
    </w:p>
    <w:p w14:paraId="64C28FB5" w14:textId="77777777" w:rsidR="004F0C78" w:rsidRDefault="004F0C7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A7F2F8" w14:textId="3A412FF0" w:rsidR="004F0C78" w:rsidRPr="008E0345" w:rsidRDefault="00C52F8B" w:rsidP="005A5A44">
    <w:pPr>
      <w:pStyle w:val="Header"/>
    </w:pPr>
    <w:sdt>
      <w:sdtPr>
        <w:alias w:val="Title"/>
        <w:tag w:val=""/>
        <w:id w:val="-477918894"/>
        <w:placeholder>
          <w:docPart w:val="BBD565EABACD4B2EB63E805210C5D535"/>
        </w:placeholder>
        <w:dataBinding w:prefixMappings="xmlns:ns0='http://purl.org/dc/elements/1.1/' xmlns:ns1='http://schemas.openxmlformats.org/package/2006/metadata/core-properties' " w:xpath="/ns1:coreProperties[1]/ns0:title[1]" w:storeItemID="{6C3C8BC8-F283-45AE-878A-BAB7291924A1}"/>
        <w:text/>
      </w:sdtPr>
      <w:sdtEndPr/>
      <w:sdtContent>
        <w:r w:rsidR="00A8299E">
          <w:t>Transport for students with special needs</w: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86AD4A" w14:textId="3FD62DDC" w:rsidR="004F0C78" w:rsidRPr="00BD0F38" w:rsidRDefault="004F0C78" w:rsidP="00BB2028">
    <w:pPr>
      <w:tabs>
        <w:tab w:val="right" w:pos="10318"/>
      </w:tabs>
      <w:jc w:val="right"/>
    </w:pPr>
    <w:r w:rsidRPr="00BD0F38">
      <w:rPr>
        <w:noProof/>
        <w:lang w:eastAsia="en-AU"/>
      </w:rPr>
      <w:drawing>
        <wp:anchor distT="0" distB="0" distL="0" distR="0" simplePos="0" relativeHeight="251657216" behindDoc="0" locked="0" layoutInCell="1" allowOverlap="1" wp14:anchorId="360FEF68" wp14:editId="1C604B50">
          <wp:simplePos x="0" y="0"/>
          <wp:positionH relativeFrom="page">
            <wp:align>left</wp:align>
          </wp:positionH>
          <wp:positionV relativeFrom="page">
            <wp:posOffset>3393830</wp:posOffset>
          </wp:positionV>
          <wp:extent cx="7553130" cy="5448285"/>
          <wp:effectExtent l="0" t="0" r="0" b="635"/>
          <wp:wrapTopAndBottom/>
          <wp:docPr id="1" name="image4.png"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3130" cy="544828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Title"/>
      <w:tag w:val=""/>
      <w:id w:val="2130893165"/>
      <w:placeholder>
        <w:docPart w:val="DF55EA178D8D40CB9A32D32063A36384"/>
      </w:placeholder>
      <w:dataBinding w:prefixMappings="xmlns:ns0='http://purl.org/dc/elements/1.1/' xmlns:ns1='http://schemas.openxmlformats.org/package/2006/metadata/core-properties' " w:xpath="/ns1:coreProperties[1]/ns0:title[1]" w:storeItemID="{6C3C8BC8-F283-45AE-878A-BAB7291924A1}"/>
      <w:text/>
    </w:sdtPr>
    <w:sdtEndPr/>
    <w:sdtContent>
      <w:p w14:paraId="30FA7AE0" w14:textId="296B89CF" w:rsidR="004F0C78" w:rsidRPr="00964B22" w:rsidRDefault="00A8299E" w:rsidP="008E0345">
        <w:pPr>
          <w:pStyle w:val="Header"/>
          <w:rPr>
            <w:b/>
          </w:rPr>
        </w:pPr>
        <w:r>
          <w:t>Transport for students with special needs</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32242"/>
    <w:multiLevelType w:val="hybridMultilevel"/>
    <w:tmpl w:val="0F84B0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F032A5"/>
    <w:multiLevelType w:val="hybridMultilevel"/>
    <w:tmpl w:val="420C2D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5505A5"/>
    <w:multiLevelType w:val="hybridMultilevel"/>
    <w:tmpl w:val="71786C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737CC2"/>
    <w:multiLevelType w:val="multilevel"/>
    <w:tmpl w:val="06F8D3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7BC73BB"/>
    <w:multiLevelType w:val="hybridMultilevel"/>
    <w:tmpl w:val="67B8891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97A2D0B"/>
    <w:multiLevelType w:val="hybridMultilevel"/>
    <w:tmpl w:val="6B6EC1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B7245D0"/>
    <w:multiLevelType w:val="multilevel"/>
    <w:tmpl w:val="0C78A7AC"/>
    <w:name w:val="NTG Table Bullet List322"/>
    <w:numStyleLink w:val="Tablebulletlist"/>
  </w:abstractNum>
  <w:abstractNum w:abstractNumId="7" w15:restartNumberingAfterBreak="0">
    <w:nsid w:val="0DE83A51"/>
    <w:multiLevelType w:val="hybridMultilevel"/>
    <w:tmpl w:val="DD189C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F195B3C"/>
    <w:multiLevelType w:val="multilevel"/>
    <w:tmpl w:val="3928FD02"/>
    <w:name w:val="NTG Table Bullet List3322222"/>
    <w:numStyleLink w:val="Bulletlist"/>
  </w:abstractNum>
  <w:abstractNum w:abstractNumId="9" w15:restartNumberingAfterBreak="0">
    <w:nsid w:val="100244A1"/>
    <w:multiLevelType w:val="multilevel"/>
    <w:tmpl w:val="0C78A7AC"/>
    <w:name w:val="NTG Table Bullet List332"/>
    <w:numStyleLink w:val="Tablebulletlist"/>
  </w:abstractNum>
  <w:abstractNum w:abstractNumId="10" w15:restartNumberingAfterBreak="0">
    <w:nsid w:val="1012237B"/>
    <w:multiLevelType w:val="multilevel"/>
    <w:tmpl w:val="0C78A7AC"/>
    <w:name w:val="NTG Table Bullet List32"/>
    <w:numStyleLink w:val="Tablebulletlist"/>
  </w:abstractNum>
  <w:abstractNum w:abstractNumId="11" w15:restartNumberingAfterBreak="0">
    <w:nsid w:val="15E93577"/>
    <w:multiLevelType w:val="multilevel"/>
    <w:tmpl w:val="4E6AC8F6"/>
    <w:name w:val="NTG Table Bullet List33222222"/>
    <w:numStyleLink w:val="Numberlist"/>
  </w:abstractNum>
  <w:abstractNum w:abstractNumId="12" w15:restartNumberingAfterBreak="0">
    <w:nsid w:val="165027B9"/>
    <w:multiLevelType w:val="hybridMultilevel"/>
    <w:tmpl w:val="2DB293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8582A19"/>
    <w:multiLevelType w:val="multilevel"/>
    <w:tmpl w:val="C5F02E22"/>
    <w:lvl w:ilvl="0">
      <w:start w:val="1"/>
      <w:numFmt w:val="decimal"/>
      <w:lvlText w:val="%1)"/>
      <w:lvlJc w:val="left"/>
      <w:pPr>
        <w:ind w:left="360" w:hanging="360"/>
      </w:pPr>
      <w:rPr>
        <w:rFonts w:hint="default"/>
      </w:rPr>
    </w:lvl>
    <w:lvl w:ilvl="1">
      <w:start w:val="3"/>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8D26C06"/>
    <w:multiLevelType w:val="multilevel"/>
    <w:tmpl w:val="3E5E177A"/>
    <w:name w:val="NTG Table Bullet List33222222222222222"/>
    <w:numStyleLink w:val="Tablenumberlist"/>
  </w:abstractNum>
  <w:abstractNum w:abstractNumId="15" w15:restartNumberingAfterBreak="0">
    <w:nsid w:val="19533A06"/>
    <w:multiLevelType w:val="multilevel"/>
    <w:tmpl w:val="3928FD02"/>
    <w:name w:val="NTG Table Bullet List3222"/>
    <w:numStyleLink w:val="Bulletlist"/>
  </w:abstractNum>
  <w:abstractNum w:abstractNumId="16"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17" w15:restartNumberingAfterBreak="0">
    <w:nsid w:val="1B26429D"/>
    <w:multiLevelType w:val="multilevel"/>
    <w:tmpl w:val="3E5E177A"/>
    <w:name w:val="NTG Table Bullet List33222222222"/>
    <w:numStyleLink w:val="Tablenumberlist"/>
  </w:abstractNum>
  <w:abstractNum w:abstractNumId="18" w15:restartNumberingAfterBreak="0">
    <w:nsid w:val="1B86276C"/>
    <w:multiLevelType w:val="multilevel"/>
    <w:tmpl w:val="3928FD02"/>
    <w:name w:val="NTG Table Bullet List32223"/>
    <w:numStyleLink w:val="Bulletlist"/>
  </w:abstractNum>
  <w:abstractNum w:abstractNumId="19" w15:restartNumberingAfterBreak="0">
    <w:nsid w:val="1BB2335D"/>
    <w:multiLevelType w:val="hybridMultilevel"/>
    <w:tmpl w:val="57DAA1D6"/>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20" w15:restartNumberingAfterBreak="0">
    <w:nsid w:val="1D0744AE"/>
    <w:multiLevelType w:val="multilevel"/>
    <w:tmpl w:val="3E5E177A"/>
    <w:name w:val="NTG Table Bullet List3222322"/>
    <w:numStyleLink w:val="Tablenumberlist"/>
  </w:abstractNum>
  <w:abstractNum w:abstractNumId="21"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22" w15:restartNumberingAfterBreak="0">
    <w:nsid w:val="230D66C4"/>
    <w:multiLevelType w:val="hybridMultilevel"/>
    <w:tmpl w:val="E1BA2EB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3C75568"/>
    <w:multiLevelType w:val="hybridMultilevel"/>
    <w:tmpl w:val="76E477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5350C56"/>
    <w:multiLevelType w:val="hybridMultilevel"/>
    <w:tmpl w:val="F8CAF9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72E3F76"/>
    <w:multiLevelType w:val="multilevel"/>
    <w:tmpl w:val="3E5E177A"/>
    <w:name w:val="NTG Table Bullet List3322"/>
    <w:numStyleLink w:val="Tablenumberlist"/>
  </w:abstractNum>
  <w:abstractNum w:abstractNumId="26" w15:restartNumberingAfterBreak="0">
    <w:nsid w:val="27CE4608"/>
    <w:multiLevelType w:val="multilevel"/>
    <w:tmpl w:val="3E5E177A"/>
    <w:name w:val="NTG Table Bullet List33222"/>
    <w:numStyleLink w:val="Tablenumberlist"/>
  </w:abstractNum>
  <w:abstractNum w:abstractNumId="27" w15:restartNumberingAfterBreak="0">
    <w:nsid w:val="27D83E4D"/>
    <w:multiLevelType w:val="multilevel"/>
    <w:tmpl w:val="3928FD02"/>
    <w:numStyleLink w:val="Bulletlist"/>
  </w:abstractNum>
  <w:abstractNum w:abstractNumId="28" w15:restartNumberingAfterBreak="0">
    <w:nsid w:val="2C7E0987"/>
    <w:multiLevelType w:val="hybridMultilevel"/>
    <w:tmpl w:val="625E20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30" w15:restartNumberingAfterBreak="0">
    <w:nsid w:val="2E693641"/>
    <w:multiLevelType w:val="multilevel"/>
    <w:tmpl w:val="3E5E177A"/>
    <w:name w:val="NTG Table Bullet List33"/>
    <w:numStyleLink w:val="Tablenumberlist"/>
  </w:abstractNum>
  <w:abstractNum w:abstractNumId="31" w15:restartNumberingAfterBreak="0">
    <w:nsid w:val="2EF077BC"/>
    <w:multiLevelType w:val="multilevel"/>
    <w:tmpl w:val="0C78A7AC"/>
    <w:name w:val="NTG Table Bullet List33222222222222222222"/>
    <w:numStyleLink w:val="Tablebulletlist"/>
  </w:abstractNum>
  <w:abstractNum w:abstractNumId="32" w15:restartNumberingAfterBreak="0">
    <w:nsid w:val="32DF44DA"/>
    <w:multiLevelType w:val="multilevel"/>
    <w:tmpl w:val="3E5E177A"/>
    <w:name w:val="NTG Table Bullet List3222323"/>
    <w:numStyleLink w:val="Tablenumberlist"/>
  </w:abstractNum>
  <w:abstractNum w:abstractNumId="33" w15:restartNumberingAfterBreak="0">
    <w:nsid w:val="35496E98"/>
    <w:multiLevelType w:val="hybridMultilevel"/>
    <w:tmpl w:val="CC0C6930"/>
    <w:lvl w:ilvl="0" w:tplc="D034CFEE">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355548F2"/>
    <w:multiLevelType w:val="hybridMultilevel"/>
    <w:tmpl w:val="6C5C79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36" w15:restartNumberingAfterBreak="0">
    <w:nsid w:val="377C426F"/>
    <w:multiLevelType w:val="multilevel"/>
    <w:tmpl w:val="FD1CD746"/>
    <w:styleLink w:val="Numberedli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3BE61945"/>
    <w:multiLevelType w:val="multilevel"/>
    <w:tmpl w:val="3928FD02"/>
    <w:name w:val="NTG Table Bullet List332222222222222222"/>
    <w:numStyleLink w:val="Bulletlist"/>
  </w:abstractNum>
  <w:abstractNum w:abstractNumId="38" w15:restartNumberingAfterBreak="0">
    <w:nsid w:val="3FFC611D"/>
    <w:multiLevelType w:val="hybridMultilevel"/>
    <w:tmpl w:val="B77CC9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49FD3A20"/>
    <w:multiLevelType w:val="multilevel"/>
    <w:tmpl w:val="3E5E177A"/>
    <w:name w:val="NTG Table Bullet List3322222222222"/>
    <w:numStyleLink w:val="Tablenumberlist"/>
  </w:abstractNum>
  <w:abstractNum w:abstractNumId="40"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41"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42" w15:restartNumberingAfterBreak="0">
    <w:nsid w:val="53842BC6"/>
    <w:multiLevelType w:val="multilevel"/>
    <w:tmpl w:val="0C78A7AC"/>
    <w:numStyleLink w:val="Tablebulletlist"/>
  </w:abstractNum>
  <w:abstractNum w:abstractNumId="43"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44" w15:restartNumberingAfterBreak="0">
    <w:nsid w:val="56DA2CAE"/>
    <w:multiLevelType w:val="multilevel"/>
    <w:tmpl w:val="3E5E177A"/>
    <w:name w:val="NTG Table Bullet List332222222222222"/>
    <w:numStyleLink w:val="Tablenumberlist"/>
  </w:abstractNum>
  <w:abstractNum w:abstractNumId="45" w15:restartNumberingAfterBreak="0">
    <w:nsid w:val="583359D9"/>
    <w:multiLevelType w:val="multilevel"/>
    <w:tmpl w:val="3E5E177A"/>
    <w:name w:val="NTG Table Bullet List332222222"/>
    <w:numStyleLink w:val="Tablenumberlist"/>
  </w:abstractNum>
  <w:abstractNum w:abstractNumId="46" w15:restartNumberingAfterBreak="0">
    <w:nsid w:val="5B9A5FFE"/>
    <w:multiLevelType w:val="multilevel"/>
    <w:tmpl w:val="0C78A7AC"/>
    <w:name w:val="NTG Table Bullet List33222222222222"/>
    <w:numStyleLink w:val="Tablebulletlist"/>
  </w:abstractNum>
  <w:abstractNum w:abstractNumId="47" w15:restartNumberingAfterBreak="0">
    <w:nsid w:val="5D444259"/>
    <w:multiLevelType w:val="multilevel"/>
    <w:tmpl w:val="0C78A7AC"/>
    <w:name w:val="NTG Table Bullet List332222"/>
    <w:numStyleLink w:val="Tablebulletlist"/>
  </w:abstractNum>
  <w:abstractNum w:abstractNumId="48" w15:restartNumberingAfterBreak="0">
    <w:nsid w:val="60880EEA"/>
    <w:multiLevelType w:val="hybridMultilevel"/>
    <w:tmpl w:val="B8F8AAA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638B13AD"/>
    <w:multiLevelType w:val="hybridMultilevel"/>
    <w:tmpl w:val="31D89E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659F3F26"/>
    <w:multiLevelType w:val="hybridMultilevel"/>
    <w:tmpl w:val="B2EC854C"/>
    <w:lvl w:ilvl="0" w:tplc="0C090017">
      <w:start w:val="1"/>
      <w:numFmt w:val="lowerLetter"/>
      <w:lvlText w:val="%1)"/>
      <w:lvlJc w:val="left"/>
      <w:pPr>
        <w:ind w:left="1146" w:hanging="360"/>
      </w:p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51" w15:restartNumberingAfterBreak="0">
    <w:nsid w:val="69181853"/>
    <w:multiLevelType w:val="hybridMultilevel"/>
    <w:tmpl w:val="95BCE8FA"/>
    <w:lvl w:ilvl="0" w:tplc="0C090017">
      <w:start w:val="1"/>
      <w:numFmt w:val="lowerLetter"/>
      <w:lvlText w:val="%1)"/>
      <w:lvlJc w:val="left"/>
      <w:pPr>
        <w:ind w:left="1204" w:hanging="360"/>
      </w:pPr>
    </w:lvl>
    <w:lvl w:ilvl="1" w:tplc="0C090019" w:tentative="1">
      <w:start w:val="1"/>
      <w:numFmt w:val="lowerLetter"/>
      <w:lvlText w:val="%2."/>
      <w:lvlJc w:val="left"/>
      <w:pPr>
        <w:ind w:left="1924" w:hanging="360"/>
      </w:pPr>
    </w:lvl>
    <w:lvl w:ilvl="2" w:tplc="0C09001B" w:tentative="1">
      <w:start w:val="1"/>
      <w:numFmt w:val="lowerRoman"/>
      <w:lvlText w:val="%3."/>
      <w:lvlJc w:val="right"/>
      <w:pPr>
        <w:ind w:left="2644" w:hanging="180"/>
      </w:pPr>
    </w:lvl>
    <w:lvl w:ilvl="3" w:tplc="0C09000F" w:tentative="1">
      <w:start w:val="1"/>
      <w:numFmt w:val="decimal"/>
      <w:lvlText w:val="%4."/>
      <w:lvlJc w:val="left"/>
      <w:pPr>
        <w:ind w:left="3364" w:hanging="360"/>
      </w:pPr>
    </w:lvl>
    <w:lvl w:ilvl="4" w:tplc="0C090019" w:tentative="1">
      <w:start w:val="1"/>
      <w:numFmt w:val="lowerLetter"/>
      <w:lvlText w:val="%5."/>
      <w:lvlJc w:val="left"/>
      <w:pPr>
        <w:ind w:left="4084" w:hanging="360"/>
      </w:pPr>
    </w:lvl>
    <w:lvl w:ilvl="5" w:tplc="0C09001B" w:tentative="1">
      <w:start w:val="1"/>
      <w:numFmt w:val="lowerRoman"/>
      <w:lvlText w:val="%6."/>
      <w:lvlJc w:val="right"/>
      <w:pPr>
        <w:ind w:left="4804" w:hanging="180"/>
      </w:pPr>
    </w:lvl>
    <w:lvl w:ilvl="6" w:tplc="0C09000F" w:tentative="1">
      <w:start w:val="1"/>
      <w:numFmt w:val="decimal"/>
      <w:lvlText w:val="%7."/>
      <w:lvlJc w:val="left"/>
      <w:pPr>
        <w:ind w:left="5524" w:hanging="360"/>
      </w:pPr>
    </w:lvl>
    <w:lvl w:ilvl="7" w:tplc="0C090019" w:tentative="1">
      <w:start w:val="1"/>
      <w:numFmt w:val="lowerLetter"/>
      <w:lvlText w:val="%8."/>
      <w:lvlJc w:val="left"/>
      <w:pPr>
        <w:ind w:left="6244" w:hanging="360"/>
      </w:pPr>
    </w:lvl>
    <w:lvl w:ilvl="8" w:tplc="0C09001B" w:tentative="1">
      <w:start w:val="1"/>
      <w:numFmt w:val="lowerRoman"/>
      <w:lvlText w:val="%9."/>
      <w:lvlJc w:val="right"/>
      <w:pPr>
        <w:ind w:left="6964" w:hanging="180"/>
      </w:pPr>
    </w:lvl>
  </w:abstractNum>
  <w:abstractNum w:abstractNumId="52" w15:restartNumberingAfterBreak="0">
    <w:nsid w:val="69262556"/>
    <w:multiLevelType w:val="multilevel"/>
    <w:tmpl w:val="3E5E177A"/>
    <w:name w:val="NTG Table Bullet List3322222222222222"/>
    <w:numStyleLink w:val="Tablenumberlist"/>
  </w:abstractNum>
  <w:abstractNum w:abstractNumId="53" w15:restartNumberingAfterBreak="0">
    <w:nsid w:val="6CDE61FD"/>
    <w:multiLevelType w:val="hybridMultilevel"/>
    <w:tmpl w:val="91C006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700E2238"/>
    <w:multiLevelType w:val="hybridMultilevel"/>
    <w:tmpl w:val="FD52D7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7453664D"/>
    <w:multiLevelType w:val="multilevel"/>
    <w:tmpl w:val="0C78A7AC"/>
    <w:name w:val="NTG Table Bullet List3322222222222222222"/>
    <w:numStyleLink w:val="Tablebulletlist"/>
  </w:abstractNum>
  <w:abstractNum w:abstractNumId="56" w15:restartNumberingAfterBreak="0">
    <w:nsid w:val="76141D1E"/>
    <w:multiLevelType w:val="multilevel"/>
    <w:tmpl w:val="0C78A7AC"/>
    <w:name w:val="NTG Table Bullet List332222222222"/>
    <w:numStyleLink w:val="Tablebulletlist"/>
  </w:abstractNum>
  <w:abstractNum w:abstractNumId="57" w15:restartNumberingAfterBreak="0">
    <w:nsid w:val="79CC6470"/>
    <w:multiLevelType w:val="multilevel"/>
    <w:tmpl w:val="CB32F200"/>
    <w:lvl w:ilvl="0">
      <w:start w:val="1"/>
      <w:numFmt w:val="decimal"/>
      <w:pStyle w:val="Heading1"/>
      <w:suff w:val="space"/>
      <w:lvlText w:val="%1."/>
      <w:lvlJc w:val="left"/>
      <w:pPr>
        <w:ind w:left="432" w:hanging="432"/>
      </w:pPr>
      <w:rPr>
        <w:rFonts w:hint="default"/>
        <w:b w:val="0"/>
        <w:i w:val="0"/>
      </w:rPr>
    </w:lvl>
    <w:lvl w:ilvl="1">
      <w:start w:val="1"/>
      <w:numFmt w:val="decimal"/>
      <w:pStyle w:val="Heading2"/>
      <w:suff w:val="space"/>
      <w:lvlText w:val="%1.%2."/>
      <w:lvlJc w:val="left"/>
      <w:pPr>
        <w:ind w:left="1569" w:hanging="576"/>
      </w:pPr>
      <w:rPr>
        <w:rFonts w:hint="default"/>
      </w:rPr>
    </w:lvl>
    <w:lvl w:ilvl="2">
      <w:start w:val="1"/>
      <w:numFmt w:val="decimal"/>
      <w:pStyle w:val="Heading3"/>
      <w:suff w:val="space"/>
      <w:lvlText w:val="%1.%2.%3."/>
      <w:lvlJc w:val="left"/>
      <w:pPr>
        <w:ind w:left="720" w:hanging="720"/>
      </w:pPr>
      <w:rPr>
        <w:rFonts w:hint="default"/>
      </w:rPr>
    </w:lvl>
    <w:lvl w:ilvl="3">
      <w:start w:val="1"/>
      <w:numFmt w:val="decimal"/>
      <w:pStyle w:val="Heading4"/>
      <w:suff w:val="space"/>
      <w:lvlText w:val="%1.%2.%3.%4."/>
      <w:lvlJc w:val="left"/>
      <w:pPr>
        <w:ind w:left="864" w:hanging="864"/>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1584" w:hanging="1584"/>
      </w:pPr>
      <w:rPr>
        <w:rFonts w:hint="default"/>
      </w:rPr>
    </w:lvl>
  </w:abstractNum>
  <w:abstractNum w:abstractNumId="58"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abstractNumId w:val="35"/>
  </w:num>
  <w:num w:numId="2">
    <w:abstractNumId w:val="21"/>
  </w:num>
  <w:num w:numId="3">
    <w:abstractNumId w:val="57"/>
  </w:num>
  <w:num w:numId="4">
    <w:abstractNumId w:val="40"/>
  </w:num>
  <w:num w:numId="5">
    <w:abstractNumId w:val="29"/>
  </w:num>
  <w:num w:numId="6">
    <w:abstractNumId w:val="16"/>
  </w:num>
  <w:num w:numId="7">
    <w:abstractNumId w:val="42"/>
  </w:num>
  <w:num w:numId="8">
    <w:abstractNumId w:val="27"/>
  </w:num>
  <w:num w:numId="9">
    <w:abstractNumId w:val="36"/>
  </w:num>
  <w:num w:numId="10">
    <w:abstractNumId w:val="0"/>
  </w:num>
  <w:num w:numId="11">
    <w:abstractNumId w:val="13"/>
  </w:num>
  <w:num w:numId="12">
    <w:abstractNumId w:val="33"/>
  </w:num>
  <w:num w:numId="13">
    <w:abstractNumId w:val="4"/>
  </w:num>
  <w:num w:numId="14">
    <w:abstractNumId w:val="19"/>
  </w:num>
  <w:num w:numId="15">
    <w:abstractNumId w:val="12"/>
  </w:num>
  <w:num w:numId="16">
    <w:abstractNumId w:val="50"/>
  </w:num>
  <w:num w:numId="17">
    <w:abstractNumId w:val="51"/>
  </w:num>
  <w:num w:numId="18">
    <w:abstractNumId w:val="48"/>
  </w:num>
  <w:num w:numId="19">
    <w:abstractNumId w:val="23"/>
  </w:num>
  <w:num w:numId="20">
    <w:abstractNumId w:val="22"/>
  </w:num>
  <w:num w:numId="21">
    <w:abstractNumId w:val="53"/>
  </w:num>
  <w:num w:numId="22">
    <w:abstractNumId w:val="5"/>
  </w:num>
  <w:num w:numId="23">
    <w:abstractNumId w:val="34"/>
  </w:num>
  <w:num w:numId="24">
    <w:abstractNumId w:val="2"/>
  </w:num>
  <w:num w:numId="25">
    <w:abstractNumId w:val="49"/>
  </w:num>
  <w:num w:numId="26">
    <w:abstractNumId w:val="1"/>
  </w:num>
  <w:num w:numId="27">
    <w:abstractNumId w:val="54"/>
  </w:num>
  <w:num w:numId="28">
    <w:abstractNumId w:val="3"/>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8"/>
  </w:num>
  <w:num w:numId="46">
    <w:abstractNumId w:val="28"/>
  </w:num>
  <w:num w:numId="47">
    <w:abstractNumId w:val="24"/>
  </w:num>
  <w:num w:numId="48">
    <w:abstractNumId w:val="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attachedTemplate r:id="rId1"/>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BA5"/>
    <w:rsid w:val="00001DDA"/>
    <w:rsid w:val="00001DDF"/>
    <w:rsid w:val="0000322D"/>
    <w:rsid w:val="00007670"/>
    <w:rsid w:val="00007AF0"/>
    <w:rsid w:val="00010665"/>
    <w:rsid w:val="000146B7"/>
    <w:rsid w:val="00015818"/>
    <w:rsid w:val="00016B7C"/>
    <w:rsid w:val="0002155E"/>
    <w:rsid w:val="000238B4"/>
    <w:rsid w:val="0002393A"/>
    <w:rsid w:val="00026082"/>
    <w:rsid w:val="00027DB8"/>
    <w:rsid w:val="000307A7"/>
    <w:rsid w:val="00031A96"/>
    <w:rsid w:val="00032783"/>
    <w:rsid w:val="00032DE9"/>
    <w:rsid w:val="00040617"/>
    <w:rsid w:val="00040BF3"/>
    <w:rsid w:val="0004562E"/>
    <w:rsid w:val="00046C59"/>
    <w:rsid w:val="00046FD9"/>
    <w:rsid w:val="00047CE9"/>
    <w:rsid w:val="00050358"/>
    <w:rsid w:val="00051362"/>
    <w:rsid w:val="00051F45"/>
    <w:rsid w:val="00052953"/>
    <w:rsid w:val="0005341A"/>
    <w:rsid w:val="00056CBD"/>
    <w:rsid w:val="00056DEF"/>
    <w:rsid w:val="0006200C"/>
    <w:rsid w:val="00063B4A"/>
    <w:rsid w:val="000713E6"/>
    <w:rsid w:val="000720BE"/>
    <w:rsid w:val="0007259C"/>
    <w:rsid w:val="00075EA6"/>
    <w:rsid w:val="00080202"/>
    <w:rsid w:val="00080DCD"/>
    <w:rsid w:val="00080E22"/>
    <w:rsid w:val="00082573"/>
    <w:rsid w:val="00083F56"/>
    <w:rsid w:val="000840A3"/>
    <w:rsid w:val="00085062"/>
    <w:rsid w:val="00085E27"/>
    <w:rsid w:val="00085F7A"/>
    <w:rsid w:val="00086A5F"/>
    <w:rsid w:val="00087633"/>
    <w:rsid w:val="00087997"/>
    <w:rsid w:val="000911EF"/>
    <w:rsid w:val="000962C5"/>
    <w:rsid w:val="000A2464"/>
    <w:rsid w:val="000A4317"/>
    <w:rsid w:val="000A559C"/>
    <w:rsid w:val="000B2CA1"/>
    <w:rsid w:val="000B402C"/>
    <w:rsid w:val="000B6E48"/>
    <w:rsid w:val="000C0F2B"/>
    <w:rsid w:val="000C198E"/>
    <w:rsid w:val="000C4E6D"/>
    <w:rsid w:val="000D1F29"/>
    <w:rsid w:val="000D4C6E"/>
    <w:rsid w:val="000D633D"/>
    <w:rsid w:val="000E0962"/>
    <w:rsid w:val="000E342B"/>
    <w:rsid w:val="000E38FB"/>
    <w:rsid w:val="000E5DD2"/>
    <w:rsid w:val="000F1B6C"/>
    <w:rsid w:val="000F2958"/>
    <w:rsid w:val="000F4805"/>
    <w:rsid w:val="000F4852"/>
    <w:rsid w:val="000F5C24"/>
    <w:rsid w:val="000F6A69"/>
    <w:rsid w:val="00104E7F"/>
    <w:rsid w:val="00105496"/>
    <w:rsid w:val="001137EC"/>
    <w:rsid w:val="00113D15"/>
    <w:rsid w:val="001152F5"/>
    <w:rsid w:val="00117743"/>
    <w:rsid w:val="00117F5B"/>
    <w:rsid w:val="001213ED"/>
    <w:rsid w:val="00123125"/>
    <w:rsid w:val="00126D2F"/>
    <w:rsid w:val="00127999"/>
    <w:rsid w:val="00127D09"/>
    <w:rsid w:val="00131521"/>
    <w:rsid w:val="00132658"/>
    <w:rsid w:val="00132A4E"/>
    <w:rsid w:val="00136A47"/>
    <w:rsid w:val="00143B27"/>
    <w:rsid w:val="00147DED"/>
    <w:rsid w:val="00150DC0"/>
    <w:rsid w:val="0015677C"/>
    <w:rsid w:val="00156CD4"/>
    <w:rsid w:val="00161CC6"/>
    <w:rsid w:val="00164632"/>
    <w:rsid w:val="00164768"/>
    <w:rsid w:val="00164A3E"/>
    <w:rsid w:val="00166FF6"/>
    <w:rsid w:val="00172C77"/>
    <w:rsid w:val="00176123"/>
    <w:rsid w:val="00181620"/>
    <w:rsid w:val="001957AD"/>
    <w:rsid w:val="001A2B7F"/>
    <w:rsid w:val="001A3AFD"/>
    <w:rsid w:val="001A496C"/>
    <w:rsid w:val="001A5942"/>
    <w:rsid w:val="001A6304"/>
    <w:rsid w:val="001A66FA"/>
    <w:rsid w:val="001B034F"/>
    <w:rsid w:val="001B2B6C"/>
    <w:rsid w:val="001B2FB8"/>
    <w:rsid w:val="001C16A0"/>
    <w:rsid w:val="001C5441"/>
    <w:rsid w:val="001C5DB4"/>
    <w:rsid w:val="001D01C4"/>
    <w:rsid w:val="001D3A50"/>
    <w:rsid w:val="001D52B0"/>
    <w:rsid w:val="001D54AC"/>
    <w:rsid w:val="001D5A18"/>
    <w:rsid w:val="001D7CA4"/>
    <w:rsid w:val="001E057F"/>
    <w:rsid w:val="001E14EB"/>
    <w:rsid w:val="001E1D4D"/>
    <w:rsid w:val="001E5FE1"/>
    <w:rsid w:val="001F04E4"/>
    <w:rsid w:val="001F59E6"/>
    <w:rsid w:val="00202014"/>
    <w:rsid w:val="00202E03"/>
    <w:rsid w:val="00206936"/>
    <w:rsid w:val="00206C6F"/>
    <w:rsid w:val="00206FBD"/>
    <w:rsid w:val="00207746"/>
    <w:rsid w:val="002115BB"/>
    <w:rsid w:val="0021201D"/>
    <w:rsid w:val="00212632"/>
    <w:rsid w:val="00214DC6"/>
    <w:rsid w:val="00221220"/>
    <w:rsid w:val="00230031"/>
    <w:rsid w:val="00231D8B"/>
    <w:rsid w:val="00235C01"/>
    <w:rsid w:val="002361C1"/>
    <w:rsid w:val="00236878"/>
    <w:rsid w:val="00247343"/>
    <w:rsid w:val="00247538"/>
    <w:rsid w:val="00247BE7"/>
    <w:rsid w:val="00263A4F"/>
    <w:rsid w:val="0026494A"/>
    <w:rsid w:val="00264C90"/>
    <w:rsid w:val="00265C56"/>
    <w:rsid w:val="002716CD"/>
    <w:rsid w:val="00272232"/>
    <w:rsid w:val="002744FD"/>
    <w:rsid w:val="00274D4B"/>
    <w:rsid w:val="002806F5"/>
    <w:rsid w:val="00281577"/>
    <w:rsid w:val="00281BE3"/>
    <w:rsid w:val="00287542"/>
    <w:rsid w:val="00291F04"/>
    <w:rsid w:val="002926BC"/>
    <w:rsid w:val="00293A72"/>
    <w:rsid w:val="002950A0"/>
    <w:rsid w:val="002A0160"/>
    <w:rsid w:val="002A30C3"/>
    <w:rsid w:val="002A516C"/>
    <w:rsid w:val="002A6F6A"/>
    <w:rsid w:val="002A7712"/>
    <w:rsid w:val="002B1DF5"/>
    <w:rsid w:val="002B38F7"/>
    <w:rsid w:val="002B4C0D"/>
    <w:rsid w:val="002B5591"/>
    <w:rsid w:val="002B6AA4"/>
    <w:rsid w:val="002C1FE9"/>
    <w:rsid w:val="002C5DAA"/>
    <w:rsid w:val="002C7DC1"/>
    <w:rsid w:val="002D3A57"/>
    <w:rsid w:val="002D7D05"/>
    <w:rsid w:val="002D7E8B"/>
    <w:rsid w:val="002E20C8"/>
    <w:rsid w:val="002E4290"/>
    <w:rsid w:val="002E5B94"/>
    <w:rsid w:val="002E66A6"/>
    <w:rsid w:val="002F0DB1"/>
    <w:rsid w:val="002F2885"/>
    <w:rsid w:val="002F3CF1"/>
    <w:rsid w:val="002F4310"/>
    <w:rsid w:val="002F45A1"/>
    <w:rsid w:val="002F46A4"/>
    <w:rsid w:val="002F4B62"/>
    <w:rsid w:val="003037F9"/>
    <w:rsid w:val="00304F13"/>
    <w:rsid w:val="0030583E"/>
    <w:rsid w:val="00307FE1"/>
    <w:rsid w:val="00314F97"/>
    <w:rsid w:val="003164BA"/>
    <w:rsid w:val="003205DB"/>
    <w:rsid w:val="003216EA"/>
    <w:rsid w:val="003223FE"/>
    <w:rsid w:val="003258E6"/>
    <w:rsid w:val="003268DB"/>
    <w:rsid w:val="00327663"/>
    <w:rsid w:val="00331CF3"/>
    <w:rsid w:val="0033777D"/>
    <w:rsid w:val="00337C8A"/>
    <w:rsid w:val="00342283"/>
    <w:rsid w:val="00343A87"/>
    <w:rsid w:val="00344A36"/>
    <w:rsid w:val="003456F4"/>
    <w:rsid w:val="00347E8A"/>
    <w:rsid w:val="00347FB6"/>
    <w:rsid w:val="00350257"/>
    <w:rsid w:val="003504FD"/>
    <w:rsid w:val="00350881"/>
    <w:rsid w:val="003568BA"/>
    <w:rsid w:val="00357D55"/>
    <w:rsid w:val="00363513"/>
    <w:rsid w:val="00363B49"/>
    <w:rsid w:val="00365259"/>
    <w:rsid w:val="003657E5"/>
    <w:rsid w:val="0036589C"/>
    <w:rsid w:val="003706AD"/>
    <w:rsid w:val="00371312"/>
    <w:rsid w:val="00371DC7"/>
    <w:rsid w:val="003765C6"/>
    <w:rsid w:val="00376BF0"/>
    <w:rsid w:val="00377B21"/>
    <w:rsid w:val="003809FA"/>
    <w:rsid w:val="00390CE3"/>
    <w:rsid w:val="00393912"/>
    <w:rsid w:val="00394876"/>
    <w:rsid w:val="00394AAF"/>
    <w:rsid w:val="00394CE5"/>
    <w:rsid w:val="003A6341"/>
    <w:rsid w:val="003A6533"/>
    <w:rsid w:val="003A6CA6"/>
    <w:rsid w:val="003B173F"/>
    <w:rsid w:val="003B1F01"/>
    <w:rsid w:val="003B67FD"/>
    <w:rsid w:val="003B6A61"/>
    <w:rsid w:val="003C1079"/>
    <w:rsid w:val="003C6B87"/>
    <w:rsid w:val="003D0BF8"/>
    <w:rsid w:val="003D1A6B"/>
    <w:rsid w:val="003D3850"/>
    <w:rsid w:val="003D42C0"/>
    <w:rsid w:val="003D5B29"/>
    <w:rsid w:val="003D7818"/>
    <w:rsid w:val="003E2445"/>
    <w:rsid w:val="003E3BB2"/>
    <w:rsid w:val="003F5B58"/>
    <w:rsid w:val="003F6D31"/>
    <w:rsid w:val="00401A2F"/>
    <w:rsid w:val="0040222A"/>
    <w:rsid w:val="00404789"/>
    <w:rsid w:val="004047BC"/>
    <w:rsid w:val="004062E3"/>
    <w:rsid w:val="00406497"/>
    <w:rsid w:val="004100F7"/>
    <w:rsid w:val="00414CB3"/>
    <w:rsid w:val="0041563D"/>
    <w:rsid w:val="00417E19"/>
    <w:rsid w:val="00420CF5"/>
    <w:rsid w:val="00422874"/>
    <w:rsid w:val="00423ACB"/>
    <w:rsid w:val="0042573E"/>
    <w:rsid w:val="00426927"/>
    <w:rsid w:val="00426E25"/>
    <w:rsid w:val="00427C73"/>
    <w:rsid w:val="00427D9C"/>
    <w:rsid w:val="00427E7E"/>
    <w:rsid w:val="00430808"/>
    <w:rsid w:val="00436C16"/>
    <w:rsid w:val="004433AE"/>
    <w:rsid w:val="0044398A"/>
    <w:rsid w:val="00443B6E"/>
    <w:rsid w:val="00446067"/>
    <w:rsid w:val="004466A6"/>
    <w:rsid w:val="004521CB"/>
    <w:rsid w:val="0045420A"/>
    <w:rsid w:val="004554D4"/>
    <w:rsid w:val="00461744"/>
    <w:rsid w:val="00466185"/>
    <w:rsid w:val="00466299"/>
    <w:rsid w:val="004668A7"/>
    <w:rsid w:val="00466D96"/>
    <w:rsid w:val="00467747"/>
    <w:rsid w:val="00471E9A"/>
    <w:rsid w:val="00473C98"/>
    <w:rsid w:val="00474965"/>
    <w:rsid w:val="00474F40"/>
    <w:rsid w:val="00482DF8"/>
    <w:rsid w:val="004864DE"/>
    <w:rsid w:val="00494BE5"/>
    <w:rsid w:val="004A0EBA"/>
    <w:rsid w:val="004A134E"/>
    <w:rsid w:val="004A2538"/>
    <w:rsid w:val="004B0C15"/>
    <w:rsid w:val="004B35EA"/>
    <w:rsid w:val="004B69E4"/>
    <w:rsid w:val="004B7373"/>
    <w:rsid w:val="004C2BF4"/>
    <w:rsid w:val="004C62B7"/>
    <w:rsid w:val="004C6C39"/>
    <w:rsid w:val="004D075F"/>
    <w:rsid w:val="004D1A15"/>
    <w:rsid w:val="004D1B76"/>
    <w:rsid w:val="004D344E"/>
    <w:rsid w:val="004E019E"/>
    <w:rsid w:val="004E06EC"/>
    <w:rsid w:val="004E0FD7"/>
    <w:rsid w:val="004E2CB7"/>
    <w:rsid w:val="004E31D1"/>
    <w:rsid w:val="004E74DD"/>
    <w:rsid w:val="004E74E6"/>
    <w:rsid w:val="004E7885"/>
    <w:rsid w:val="004F016A"/>
    <w:rsid w:val="004F0C78"/>
    <w:rsid w:val="004F2206"/>
    <w:rsid w:val="00500F94"/>
    <w:rsid w:val="00502FB3"/>
    <w:rsid w:val="00503DE9"/>
    <w:rsid w:val="005041C2"/>
    <w:rsid w:val="0050530C"/>
    <w:rsid w:val="00505DEA"/>
    <w:rsid w:val="00507782"/>
    <w:rsid w:val="00512A04"/>
    <w:rsid w:val="005162B5"/>
    <w:rsid w:val="005249F5"/>
    <w:rsid w:val="005260F7"/>
    <w:rsid w:val="00533890"/>
    <w:rsid w:val="00543BD1"/>
    <w:rsid w:val="00546D7E"/>
    <w:rsid w:val="00551D8D"/>
    <w:rsid w:val="00556113"/>
    <w:rsid w:val="00564C12"/>
    <w:rsid w:val="005654B8"/>
    <w:rsid w:val="0057377F"/>
    <w:rsid w:val="005762CC"/>
    <w:rsid w:val="00582D3D"/>
    <w:rsid w:val="00583889"/>
    <w:rsid w:val="0058770B"/>
    <w:rsid w:val="00591628"/>
    <w:rsid w:val="00595386"/>
    <w:rsid w:val="005953B0"/>
    <w:rsid w:val="005A19B7"/>
    <w:rsid w:val="005A3621"/>
    <w:rsid w:val="005A4843"/>
    <w:rsid w:val="005A4AC0"/>
    <w:rsid w:val="005A5A44"/>
    <w:rsid w:val="005A5FDF"/>
    <w:rsid w:val="005B0FB7"/>
    <w:rsid w:val="005B122A"/>
    <w:rsid w:val="005B2E36"/>
    <w:rsid w:val="005B5AC2"/>
    <w:rsid w:val="005C2489"/>
    <w:rsid w:val="005C2833"/>
    <w:rsid w:val="005C5364"/>
    <w:rsid w:val="005D2422"/>
    <w:rsid w:val="005E144D"/>
    <w:rsid w:val="005E1500"/>
    <w:rsid w:val="005E3A43"/>
    <w:rsid w:val="005E51A4"/>
    <w:rsid w:val="005E6F50"/>
    <w:rsid w:val="005F67D0"/>
    <w:rsid w:val="005F77C7"/>
    <w:rsid w:val="00611201"/>
    <w:rsid w:val="00616035"/>
    <w:rsid w:val="00620675"/>
    <w:rsid w:val="00622910"/>
    <w:rsid w:val="00622E24"/>
    <w:rsid w:val="00626D91"/>
    <w:rsid w:val="0063341B"/>
    <w:rsid w:val="00642035"/>
    <w:rsid w:val="006433C3"/>
    <w:rsid w:val="006438C1"/>
    <w:rsid w:val="00650F5B"/>
    <w:rsid w:val="00652DC0"/>
    <w:rsid w:val="00660584"/>
    <w:rsid w:val="006670D7"/>
    <w:rsid w:val="00667797"/>
    <w:rsid w:val="006719EA"/>
    <w:rsid w:val="00671F13"/>
    <w:rsid w:val="0067400A"/>
    <w:rsid w:val="00674638"/>
    <w:rsid w:val="006747E0"/>
    <w:rsid w:val="006847AD"/>
    <w:rsid w:val="0068588B"/>
    <w:rsid w:val="00685A21"/>
    <w:rsid w:val="0069114B"/>
    <w:rsid w:val="00694CE5"/>
    <w:rsid w:val="006A756A"/>
    <w:rsid w:val="006C396A"/>
    <w:rsid w:val="006D1ADA"/>
    <w:rsid w:val="006D66F7"/>
    <w:rsid w:val="006E2D6D"/>
    <w:rsid w:val="006E3B5D"/>
    <w:rsid w:val="006F2394"/>
    <w:rsid w:val="006F5E94"/>
    <w:rsid w:val="006F600D"/>
    <w:rsid w:val="00702D61"/>
    <w:rsid w:val="00705C9D"/>
    <w:rsid w:val="00705F13"/>
    <w:rsid w:val="00706DB6"/>
    <w:rsid w:val="007139CA"/>
    <w:rsid w:val="00714F1D"/>
    <w:rsid w:val="00715225"/>
    <w:rsid w:val="00717C37"/>
    <w:rsid w:val="00720CC6"/>
    <w:rsid w:val="00722DDB"/>
    <w:rsid w:val="00724728"/>
    <w:rsid w:val="00724F98"/>
    <w:rsid w:val="00730B9B"/>
    <w:rsid w:val="0073182E"/>
    <w:rsid w:val="007332FF"/>
    <w:rsid w:val="007408F5"/>
    <w:rsid w:val="00741EAE"/>
    <w:rsid w:val="00741F07"/>
    <w:rsid w:val="00751AB4"/>
    <w:rsid w:val="00752954"/>
    <w:rsid w:val="007551E1"/>
    <w:rsid w:val="00755248"/>
    <w:rsid w:val="007557E0"/>
    <w:rsid w:val="0076190B"/>
    <w:rsid w:val="0076355D"/>
    <w:rsid w:val="00763A2D"/>
    <w:rsid w:val="007761D8"/>
    <w:rsid w:val="007774A9"/>
    <w:rsid w:val="00777795"/>
    <w:rsid w:val="007806B1"/>
    <w:rsid w:val="00783A57"/>
    <w:rsid w:val="00784C92"/>
    <w:rsid w:val="007859CD"/>
    <w:rsid w:val="00786FA3"/>
    <w:rsid w:val="007907E4"/>
    <w:rsid w:val="007960CF"/>
    <w:rsid w:val="00796461"/>
    <w:rsid w:val="00797696"/>
    <w:rsid w:val="007A1298"/>
    <w:rsid w:val="007A6A4F"/>
    <w:rsid w:val="007B03F5"/>
    <w:rsid w:val="007B59D3"/>
    <w:rsid w:val="007B5C09"/>
    <w:rsid w:val="007B5DA2"/>
    <w:rsid w:val="007C0966"/>
    <w:rsid w:val="007C19E7"/>
    <w:rsid w:val="007C5CFD"/>
    <w:rsid w:val="007C6D9F"/>
    <w:rsid w:val="007D4893"/>
    <w:rsid w:val="007D7697"/>
    <w:rsid w:val="007E3415"/>
    <w:rsid w:val="007E483A"/>
    <w:rsid w:val="007E70CF"/>
    <w:rsid w:val="007E74A4"/>
    <w:rsid w:val="007F1765"/>
    <w:rsid w:val="007F263F"/>
    <w:rsid w:val="007F46EA"/>
    <w:rsid w:val="007F5579"/>
    <w:rsid w:val="007F70CC"/>
    <w:rsid w:val="008002E8"/>
    <w:rsid w:val="0080766E"/>
    <w:rsid w:val="008105BE"/>
    <w:rsid w:val="00811169"/>
    <w:rsid w:val="00815297"/>
    <w:rsid w:val="00817BA1"/>
    <w:rsid w:val="008212BF"/>
    <w:rsid w:val="00821D46"/>
    <w:rsid w:val="00821F0C"/>
    <w:rsid w:val="00823022"/>
    <w:rsid w:val="00823A1A"/>
    <w:rsid w:val="008261FE"/>
    <w:rsid w:val="0082634E"/>
    <w:rsid w:val="008313C4"/>
    <w:rsid w:val="00832B35"/>
    <w:rsid w:val="00835434"/>
    <w:rsid w:val="008358C0"/>
    <w:rsid w:val="00841B4D"/>
    <w:rsid w:val="00842838"/>
    <w:rsid w:val="00852724"/>
    <w:rsid w:val="00854BE6"/>
    <w:rsid w:val="00854EC1"/>
    <w:rsid w:val="008564BD"/>
    <w:rsid w:val="0085797F"/>
    <w:rsid w:val="00857B4E"/>
    <w:rsid w:val="00861DC3"/>
    <w:rsid w:val="0086287A"/>
    <w:rsid w:val="00867019"/>
    <w:rsid w:val="008735A9"/>
    <w:rsid w:val="00877014"/>
    <w:rsid w:val="00877D20"/>
    <w:rsid w:val="00880D7C"/>
    <w:rsid w:val="00881C48"/>
    <w:rsid w:val="0088215C"/>
    <w:rsid w:val="00885590"/>
    <w:rsid w:val="00885B80"/>
    <w:rsid w:val="00885C30"/>
    <w:rsid w:val="00885E9B"/>
    <w:rsid w:val="00886C9D"/>
    <w:rsid w:val="00893C96"/>
    <w:rsid w:val="0089500A"/>
    <w:rsid w:val="00897C94"/>
    <w:rsid w:val="008A0945"/>
    <w:rsid w:val="008A51A3"/>
    <w:rsid w:val="008A6CBD"/>
    <w:rsid w:val="008A7C12"/>
    <w:rsid w:val="008B03CE"/>
    <w:rsid w:val="008B529E"/>
    <w:rsid w:val="008C17FB"/>
    <w:rsid w:val="008C68FD"/>
    <w:rsid w:val="008D1B00"/>
    <w:rsid w:val="008D57B8"/>
    <w:rsid w:val="008E0345"/>
    <w:rsid w:val="008E03FC"/>
    <w:rsid w:val="008E510B"/>
    <w:rsid w:val="008E554A"/>
    <w:rsid w:val="008F7CF9"/>
    <w:rsid w:val="00902B13"/>
    <w:rsid w:val="0090496D"/>
    <w:rsid w:val="00910C3B"/>
    <w:rsid w:val="00911941"/>
    <w:rsid w:val="009138A0"/>
    <w:rsid w:val="0092067B"/>
    <w:rsid w:val="00921701"/>
    <w:rsid w:val="00925F0F"/>
    <w:rsid w:val="00930C91"/>
    <w:rsid w:val="0093258A"/>
    <w:rsid w:val="00932F6B"/>
    <w:rsid w:val="00943501"/>
    <w:rsid w:val="009436FF"/>
    <w:rsid w:val="009468BC"/>
    <w:rsid w:val="00951497"/>
    <w:rsid w:val="009616DF"/>
    <w:rsid w:val="00964B22"/>
    <w:rsid w:val="0096542F"/>
    <w:rsid w:val="00967FA7"/>
    <w:rsid w:val="00971645"/>
    <w:rsid w:val="00977919"/>
    <w:rsid w:val="009821AE"/>
    <w:rsid w:val="00983000"/>
    <w:rsid w:val="00984D9B"/>
    <w:rsid w:val="00984E75"/>
    <w:rsid w:val="00985142"/>
    <w:rsid w:val="009863A2"/>
    <w:rsid w:val="00986EEE"/>
    <w:rsid w:val="009870FA"/>
    <w:rsid w:val="00991DC1"/>
    <w:rsid w:val="009921C3"/>
    <w:rsid w:val="0099551D"/>
    <w:rsid w:val="00997D7D"/>
    <w:rsid w:val="009A5897"/>
    <w:rsid w:val="009A5F24"/>
    <w:rsid w:val="009B0B3E"/>
    <w:rsid w:val="009B1913"/>
    <w:rsid w:val="009B3497"/>
    <w:rsid w:val="009B5145"/>
    <w:rsid w:val="009B6657"/>
    <w:rsid w:val="009B7C35"/>
    <w:rsid w:val="009C21F1"/>
    <w:rsid w:val="009C4ACC"/>
    <w:rsid w:val="009C6407"/>
    <w:rsid w:val="009D0EB5"/>
    <w:rsid w:val="009D14F9"/>
    <w:rsid w:val="009D1553"/>
    <w:rsid w:val="009D2B74"/>
    <w:rsid w:val="009D63FF"/>
    <w:rsid w:val="009E175D"/>
    <w:rsid w:val="009E2315"/>
    <w:rsid w:val="009E3CC2"/>
    <w:rsid w:val="009F06BD"/>
    <w:rsid w:val="009F1574"/>
    <w:rsid w:val="009F1ECB"/>
    <w:rsid w:val="009F271B"/>
    <w:rsid w:val="009F2A4D"/>
    <w:rsid w:val="009F3302"/>
    <w:rsid w:val="00A00828"/>
    <w:rsid w:val="00A0092E"/>
    <w:rsid w:val="00A02142"/>
    <w:rsid w:val="00A03290"/>
    <w:rsid w:val="00A03D88"/>
    <w:rsid w:val="00A06947"/>
    <w:rsid w:val="00A07490"/>
    <w:rsid w:val="00A10655"/>
    <w:rsid w:val="00A1197C"/>
    <w:rsid w:val="00A12B64"/>
    <w:rsid w:val="00A22C38"/>
    <w:rsid w:val="00A25193"/>
    <w:rsid w:val="00A26E80"/>
    <w:rsid w:val="00A31AE8"/>
    <w:rsid w:val="00A32EFF"/>
    <w:rsid w:val="00A3739D"/>
    <w:rsid w:val="00A3791F"/>
    <w:rsid w:val="00A37DDA"/>
    <w:rsid w:val="00A37ED8"/>
    <w:rsid w:val="00A428AC"/>
    <w:rsid w:val="00A4558E"/>
    <w:rsid w:val="00A55470"/>
    <w:rsid w:val="00A80B4B"/>
    <w:rsid w:val="00A81B61"/>
    <w:rsid w:val="00A8299E"/>
    <w:rsid w:val="00A925EC"/>
    <w:rsid w:val="00A929AA"/>
    <w:rsid w:val="00A92B6B"/>
    <w:rsid w:val="00A94FED"/>
    <w:rsid w:val="00A955A9"/>
    <w:rsid w:val="00A955B5"/>
    <w:rsid w:val="00AA16C0"/>
    <w:rsid w:val="00AA4C49"/>
    <w:rsid w:val="00AA541E"/>
    <w:rsid w:val="00AA60BC"/>
    <w:rsid w:val="00AA76BA"/>
    <w:rsid w:val="00AB23CE"/>
    <w:rsid w:val="00AB7D58"/>
    <w:rsid w:val="00AC1BA5"/>
    <w:rsid w:val="00AD0DA4"/>
    <w:rsid w:val="00AD134E"/>
    <w:rsid w:val="00AD1B26"/>
    <w:rsid w:val="00AD23F7"/>
    <w:rsid w:val="00AD4169"/>
    <w:rsid w:val="00AD7557"/>
    <w:rsid w:val="00AE25C6"/>
    <w:rsid w:val="00AE306C"/>
    <w:rsid w:val="00AE3D0A"/>
    <w:rsid w:val="00AE44A3"/>
    <w:rsid w:val="00AF06EF"/>
    <w:rsid w:val="00AF28C1"/>
    <w:rsid w:val="00AF790B"/>
    <w:rsid w:val="00B02EF1"/>
    <w:rsid w:val="00B070B3"/>
    <w:rsid w:val="00B07C97"/>
    <w:rsid w:val="00B07EA1"/>
    <w:rsid w:val="00B11C67"/>
    <w:rsid w:val="00B150D4"/>
    <w:rsid w:val="00B15754"/>
    <w:rsid w:val="00B15A27"/>
    <w:rsid w:val="00B2046E"/>
    <w:rsid w:val="00B20E8B"/>
    <w:rsid w:val="00B2120F"/>
    <w:rsid w:val="00B2221C"/>
    <w:rsid w:val="00B257E1"/>
    <w:rsid w:val="00B2599A"/>
    <w:rsid w:val="00B27AC4"/>
    <w:rsid w:val="00B3265A"/>
    <w:rsid w:val="00B32703"/>
    <w:rsid w:val="00B331C2"/>
    <w:rsid w:val="00B343CC"/>
    <w:rsid w:val="00B40617"/>
    <w:rsid w:val="00B43C75"/>
    <w:rsid w:val="00B5084A"/>
    <w:rsid w:val="00B5551D"/>
    <w:rsid w:val="00B606A1"/>
    <w:rsid w:val="00B614F7"/>
    <w:rsid w:val="00B61B26"/>
    <w:rsid w:val="00B675B2"/>
    <w:rsid w:val="00B70AE4"/>
    <w:rsid w:val="00B70F80"/>
    <w:rsid w:val="00B81261"/>
    <w:rsid w:val="00B8223E"/>
    <w:rsid w:val="00B832AE"/>
    <w:rsid w:val="00B86678"/>
    <w:rsid w:val="00B911FB"/>
    <w:rsid w:val="00B92ADD"/>
    <w:rsid w:val="00B92F9B"/>
    <w:rsid w:val="00B941B3"/>
    <w:rsid w:val="00B96513"/>
    <w:rsid w:val="00BA0333"/>
    <w:rsid w:val="00BA1D47"/>
    <w:rsid w:val="00BA66F0"/>
    <w:rsid w:val="00BA78FA"/>
    <w:rsid w:val="00BB2028"/>
    <w:rsid w:val="00BB2239"/>
    <w:rsid w:val="00BB2AE7"/>
    <w:rsid w:val="00BB52BF"/>
    <w:rsid w:val="00BB564C"/>
    <w:rsid w:val="00BB6464"/>
    <w:rsid w:val="00BC1BB8"/>
    <w:rsid w:val="00BC3F34"/>
    <w:rsid w:val="00BC6A46"/>
    <w:rsid w:val="00BD0F38"/>
    <w:rsid w:val="00BD4C86"/>
    <w:rsid w:val="00BD4DBF"/>
    <w:rsid w:val="00BD7FE1"/>
    <w:rsid w:val="00BE1767"/>
    <w:rsid w:val="00BE37CA"/>
    <w:rsid w:val="00BE4B2A"/>
    <w:rsid w:val="00BE6144"/>
    <w:rsid w:val="00BE635A"/>
    <w:rsid w:val="00BF17E9"/>
    <w:rsid w:val="00BF2ABB"/>
    <w:rsid w:val="00BF5099"/>
    <w:rsid w:val="00BF7C61"/>
    <w:rsid w:val="00C10F10"/>
    <w:rsid w:val="00C13288"/>
    <w:rsid w:val="00C15D4D"/>
    <w:rsid w:val="00C175DC"/>
    <w:rsid w:val="00C227E1"/>
    <w:rsid w:val="00C248F8"/>
    <w:rsid w:val="00C26B07"/>
    <w:rsid w:val="00C30171"/>
    <w:rsid w:val="00C309D8"/>
    <w:rsid w:val="00C33998"/>
    <w:rsid w:val="00C37568"/>
    <w:rsid w:val="00C43519"/>
    <w:rsid w:val="00C46C69"/>
    <w:rsid w:val="00C51537"/>
    <w:rsid w:val="00C51940"/>
    <w:rsid w:val="00C52BC3"/>
    <w:rsid w:val="00C52F8B"/>
    <w:rsid w:val="00C5584B"/>
    <w:rsid w:val="00C61AFA"/>
    <w:rsid w:val="00C61D1B"/>
    <w:rsid w:val="00C61D64"/>
    <w:rsid w:val="00C62099"/>
    <w:rsid w:val="00C623AE"/>
    <w:rsid w:val="00C64EA3"/>
    <w:rsid w:val="00C72867"/>
    <w:rsid w:val="00C75E81"/>
    <w:rsid w:val="00C75F52"/>
    <w:rsid w:val="00C85A4C"/>
    <w:rsid w:val="00C86609"/>
    <w:rsid w:val="00C91C78"/>
    <w:rsid w:val="00C92B4C"/>
    <w:rsid w:val="00C954F6"/>
    <w:rsid w:val="00C95D30"/>
    <w:rsid w:val="00C96C35"/>
    <w:rsid w:val="00CA6BC5"/>
    <w:rsid w:val="00CB3E57"/>
    <w:rsid w:val="00CB6210"/>
    <w:rsid w:val="00CC1CCA"/>
    <w:rsid w:val="00CC5FD9"/>
    <w:rsid w:val="00CC61CD"/>
    <w:rsid w:val="00CD5011"/>
    <w:rsid w:val="00CE06D7"/>
    <w:rsid w:val="00CE4B74"/>
    <w:rsid w:val="00CE640F"/>
    <w:rsid w:val="00CE76BC"/>
    <w:rsid w:val="00CF3070"/>
    <w:rsid w:val="00CF540E"/>
    <w:rsid w:val="00D009AA"/>
    <w:rsid w:val="00D02F07"/>
    <w:rsid w:val="00D133F5"/>
    <w:rsid w:val="00D15BCB"/>
    <w:rsid w:val="00D23346"/>
    <w:rsid w:val="00D265BA"/>
    <w:rsid w:val="00D27EBE"/>
    <w:rsid w:val="00D36A49"/>
    <w:rsid w:val="00D37D8A"/>
    <w:rsid w:val="00D42430"/>
    <w:rsid w:val="00D42F81"/>
    <w:rsid w:val="00D517C6"/>
    <w:rsid w:val="00D54686"/>
    <w:rsid w:val="00D60996"/>
    <w:rsid w:val="00D64806"/>
    <w:rsid w:val="00D71D84"/>
    <w:rsid w:val="00D72464"/>
    <w:rsid w:val="00D768EB"/>
    <w:rsid w:val="00D82D1E"/>
    <w:rsid w:val="00D832D9"/>
    <w:rsid w:val="00D90F00"/>
    <w:rsid w:val="00D93AC5"/>
    <w:rsid w:val="00D94F6B"/>
    <w:rsid w:val="00D975C0"/>
    <w:rsid w:val="00DA1007"/>
    <w:rsid w:val="00DA5285"/>
    <w:rsid w:val="00DB191D"/>
    <w:rsid w:val="00DB4F91"/>
    <w:rsid w:val="00DC1EF7"/>
    <w:rsid w:val="00DC1F0F"/>
    <w:rsid w:val="00DC3117"/>
    <w:rsid w:val="00DC5DD9"/>
    <w:rsid w:val="00DC6D2D"/>
    <w:rsid w:val="00DC79E0"/>
    <w:rsid w:val="00DD64C2"/>
    <w:rsid w:val="00DE33B5"/>
    <w:rsid w:val="00DE5E18"/>
    <w:rsid w:val="00DE6E01"/>
    <w:rsid w:val="00DE75AD"/>
    <w:rsid w:val="00DF0487"/>
    <w:rsid w:val="00DF5EA4"/>
    <w:rsid w:val="00E02681"/>
    <w:rsid w:val="00E02792"/>
    <w:rsid w:val="00E034D8"/>
    <w:rsid w:val="00E04CC0"/>
    <w:rsid w:val="00E15816"/>
    <w:rsid w:val="00E160D5"/>
    <w:rsid w:val="00E21BB0"/>
    <w:rsid w:val="00E239FF"/>
    <w:rsid w:val="00E27D7B"/>
    <w:rsid w:val="00E30556"/>
    <w:rsid w:val="00E30981"/>
    <w:rsid w:val="00E33136"/>
    <w:rsid w:val="00E34D7C"/>
    <w:rsid w:val="00E36C7E"/>
    <w:rsid w:val="00E3723D"/>
    <w:rsid w:val="00E439CE"/>
    <w:rsid w:val="00E44C89"/>
    <w:rsid w:val="00E45536"/>
    <w:rsid w:val="00E5234F"/>
    <w:rsid w:val="00E55AB3"/>
    <w:rsid w:val="00E61BA2"/>
    <w:rsid w:val="00E63586"/>
    <w:rsid w:val="00E63864"/>
    <w:rsid w:val="00E6403F"/>
    <w:rsid w:val="00E64725"/>
    <w:rsid w:val="00E66396"/>
    <w:rsid w:val="00E66F63"/>
    <w:rsid w:val="00E770C4"/>
    <w:rsid w:val="00E77ACA"/>
    <w:rsid w:val="00E83842"/>
    <w:rsid w:val="00E84C5A"/>
    <w:rsid w:val="00E861DB"/>
    <w:rsid w:val="00E922C4"/>
    <w:rsid w:val="00E93406"/>
    <w:rsid w:val="00E956C5"/>
    <w:rsid w:val="00E95C39"/>
    <w:rsid w:val="00E96504"/>
    <w:rsid w:val="00EA25D8"/>
    <w:rsid w:val="00EA2C39"/>
    <w:rsid w:val="00EA3FD4"/>
    <w:rsid w:val="00EA4B40"/>
    <w:rsid w:val="00EB0A3C"/>
    <w:rsid w:val="00EB0A96"/>
    <w:rsid w:val="00EB3D43"/>
    <w:rsid w:val="00EB7669"/>
    <w:rsid w:val="00EB77F9"/>
    <w:rsid w:val="00EC1A08"/>
    <w:rsid w:val="00EC5769"/>
    <w:rsid w:val="00EC6E89"/>
    <w:rsid w:val="00EC7D00"/>
    <w:rsid w:val="00ED0304"/>
    <w:rsid w:val="00ED087C"/>
    <w:rsid w:val="00ED7070"/>
    <w:rsid w:val="00EE38FA"/>
    <w:rsid w:val="00EE3E2C"/>
    <w:rsid w:val="00EE466C"/>
    <w:rsid w:val="00EE5D23"/>
    <w:rsid w:val="00EE70D2"/>
    <w:rsid w:val="00EE750D"/>
    <w:rsid w:val="00EF3CA4"/>
    <w:rsid w:val="00EF5E1F"/>
    <w:rsid w:val="00EF7859"/>
    <w:rsid w:val="00F00E1F"/>
    <w:rsid w:val="00F014DA"/>
    <w:rsid w:val="00F02591"/>
    <w:rsid w:val="00F10260"/>
    <w:rsid w:val="00F13212"/>
    <w:rsid w:val="00F14273"/>
    <w:rsid w:val="00F15D8F"/>
    <w:rsid w:val="00F17C7F"/>
    <w:rsid w:val="00F205E2"/>
    <w:rsid w:val="00F31538"/>
    <w:rsid w:val="00F35C47"/>
    <w:rsid w:val="00F41182"/>
    <w:rsid w:val="00F43FC3"/>
    <w:rsid w:val="00F479D5"/>
    <w:rsid w:val="00F5696E"/>
    <w:rsid w:val="00F56AD6"/>
    <w:rsid w:val="00F60EFF"/>
    <w:rsid w:val="00F67D2D"/>
    <w:rsid w:val="00F70155"/>
    <w:rsid w:val="00F7400C"/>
    <w:rsid w:val="00F81DE8"/>
    <w:rsid w:val="00F85174"/>
    <w:rsid w:val="00F860CC"/>
    <w:rsid w:val="00F86601"/>
    <w:rsid w:val="00F86EC6"/>
    <w:rsid w:val="00F90858"/>
    <w:rsid w:val="00F94398"/>
    <w:rsid w:val="00F94D3D"/>
    <w:rsid w:val="00FA228B"/>
    <w:rsid w:val="00FA4629"/>
    <w:rsid w:val="00FA64B4"/>
    <w:rsid w:val="00FA6B6D"/>
    <w:rsid w:val="00FA7863"/>
    <w:rsid w:val="00FA7F91"/>
    <w:rsid w:val="00FB0A2D"/>
    <w:rsid w:val="00FB2B56"/>
    <w:rsid w:val="00FB4E3A"/>
    <w:rsid w:val="00FC010D"/>
    <w:rsid w:val="00FC12BF"/>
    <w:rsid w:val="00FC16A5"/>
    <w:rsid w:val="00FC1A7C"/>
    <w:rsid w:val="00FC2C60"/>
    <w:rsid w:val="00FC64AB"/>
    <w:rsid w:val="00FC7545"/>
    <w:rsid w:val="00FD068B"/>
    <w:rsid w:val="00FD2C07"/>
    <w:rsid w:val="00FD3E6F"/>
    <w:rsid w:val="00FD51B9"/>
    <w:rsid w:val="00FE2A39"/>
    <w:rsid w:val="00FE2EF6"/>
    <w:rsid w:val="00FE46BF"/>
    <w:rsid w:val="00FF26CD"/>
    <w:rsid w:val="00FF2F7A"/>
    <w:rsid w:val="00FF39CF"/>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76F9D5"/>
  <w15:docId w15:val="{26C6F926-3EAA-4DF2-8DE2-676E0096F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sz w:val="22"/>
        <w:szCs w:val="22"/>
        <w:lang w:val="en-AU"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2"/>
    <w:lsdException w:name="heading 6" w:uiPriority="2"/>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8" w:unhideWhenUsed="1"/>
    <w:lsdException w:name="footer" w:semiHidden="1" w:unhideWhenUsed="1"/>
    <w:lsdException w:name="index heading" w:semiHidden="1" w:unhideWhenUsed="1"/>
    <w:lsdException w:name="caption" w:semiHidden="1" w:uiPriority="8"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4"/>
    <w:lsdException w:name="List Number" w:semiHidden="1" w:uiPriority="5"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4"/>
    <w:lsdException w:name="List Bullet 3" w:uiPriority="4"/>
    <w:lsdException w:name="List Bullet 4" w:uiPriority="4"/>
    <w:lsdException w:name="List Bullet 5" w:uiPriority="4"/>
    <w:lsdException w:name="List Number 2" w:uiPriority="5"/>
    <w:lsdException w:name="List Number 3" w:uiPriority="5"/>
    <w:lsdException w:name="List Number 4" w:uiPriority="5"/>
    <w:lsdException w:name="List Number 5" w:uiPriority="5"/>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584B"/>
    <w:rPr>
      <w:rFonts w:ascii="Lato" w:hAnsi="Lato"/>
    </w:rPr>
  </w:style>
  <w:style w:type="paragraph" w:styleId="Heading1">
    <w:name w:val="heading 1"/>
    <w:basedOn w:val="Normal"/>
    <w:next w:val="Normal"/>
    <w:link w:val="Heading1Char"/>
    <w:uiPriority w:val="9"/>
    <w:qFormat/>
    <w:rsid w:val="00E45536"/>
    <w:pPr>
      <w:numPr>
        <w:numId w:val="3"/>
      </w:numPr>
      <w:spacing w:before="240"/>
      <w:outlineLvl w:val="0"/>
    </w:pPr>
    <w:rPr>
      <w:rFonts w:asciiTheme="majorHAnsi" w:eastAsiaTheme="majorEastAsia" w:hAnsiTheme="majorHAnsi" w:cstheme="majorBidi"/>
      <w:bCs/>
      <w:color w:val="1F1F5F" w:themeColor="text1"/>
      <w:kern w:val="32"/>
      <w:sz w:val="36"/>
      <w:szCs w:val="32"/>
    </w:rPr>
  </w:style>
  <w:style w:type="paragraph" w:styleId="Heading2">
    <w:name w:val="heading 2"/>
    <w:basedOn w:val="Normal"/>
    <w:next w:val="Normal"/>
    <w:link w:val="Heading2Char"/>
    <w:uiPriority w:val="9"/>
    <w:qFormat/>
    <w:rsid w:val="006438C1"/>
    <w:pPr>
      <w:numPr>
        <w:ilvl w:val="1"/>
        <w:numId w:val="3"/>
      </w:numPr>
      <w:spacing w:before="240"/>
      <w:outlineLvl w:val="1"/>
    </w:pPr>
    <w:rPr>
      <w:rFonts w:asciiTheme="majorHAnsi" w:eastAsiaTheme="majorEastAsia" w:hAnsiTheme="majorHAnsi" w:cstheme="majorBidi"/>
      <w:bCs/>
      <w:iCs/>
      <w:color w:val="454347"/>
      <w:sz w:val="24"/>
      <w:szCs w:val="32"/>
    </w:rPr>
  </w:style>
  <w:style w:type="paragraph" w:styleId="Heading3">
    <w:name w:val="heading 3"/>
    <w:basedOn w:val="Normal"/>
    <w:next w:val="Normal"/>
    <w:link w:val="Heading3Char"/>
    <w:uiPriority w:val="9"/>
    <w:qFormat/>
    <w:rsid w:val="00D009AA"/>
    <w:pPr>
      <w:numPr>
        <w:ilvl w:val="2"/>
        <w:numId w:val="3"/>
      </w:numPr>
      <w:spacing w:before="240"/>
      <w:outlineLvl w:val="2"/>
    </w:pPr>
    <w:rPr>
      <w:rFonts w:asciiTheme="majorHAnsi" w:hAnsiTheme="majorHAnsi" w:cs="Arial"/>
      <w:bCs/>
      <w:color w:val="1F1F5F" w:themeColor="text1"/>
      <w:szCs w:val="28"/>
    </w:rPr>
  </w:style>
  <w:style w:type="paragraph" w:styleId="Heading4">
    <w:name w:val="heading 4"/>
    <w:basedOn w:val="Normal"/>
    <w:next w:val="Normal"/>
    <w:link w:val="Heading4Char"/>
    <w:uiPriority w:val="9"/>
    <w:qFormat/>
    <w:rsid w:val="00E45536"/>
    <w:pPr>
      <w:numPr>
        <w:ilvl w:val="3"/>
        <w:numId w:val="3"/>
      </w:numPr>
      <w:spacing w:before="240"/>
      <w:outlineLvl w:val="3"/>
    </w:pPr>
    <w:rPr>
      <w:rFonts w:asciiTheme="majorHAnsi" w:eastAsiaTheme="majorEastAsia" w:hAnsiTheme="majorHAnsi" w:cstheme="majorBidi"/>
      <w:bCs/>
      <w:iCs/>
      <w:color w:val="454347"/>
      <w:sz w:val="24"/>
    </w:rPr>
  </w:style>
  <w:style w:type="paragraph" w:styleId="Heading5">
    <w:name w:val="heading 5"/>
    <w:basedOn w:val="Normal"/>
    <w:next w:val="Normal"/>
    <w:link w:val="Heading5Char"/>
    <w:uiPriority w:val="2"/>
    <w:semiHidden/>
    <w:rsid w:val="00C5584B"/>
    <w:pPr>
      <w:numPr>
        <w:ilvl w:val="4"/>
        <w:numId w:val="3"/>
      </w:numPr>
      <w:outlineLvl w:val="4"/>
    </w:pPr>
    <w:rPr>
      <w:rFonts w:asciiTheme="majorHAnsi" w:hAnsiTheme="majorHAnsi"/>
      <w:color w:val="1F1F5F" w:themeColor="text1"/>
      <w:lang w:eastAsia="en-AU"/>
    </w:rPr>
  </w:style>
  <w:style w:type="paragraph" w:styleId="Heading6">
    <w:name w:val="heading 6"/>
    <w:basedOn w:val="Normal"/>
    <w:next w:val="Normal"/>
    <w:link w:val="Heading6Char"/>
    <w:uiPriority w:val="2"/>
    <w:semiHidden/>
    <w:rsid w:val="00C5584B"/>
    <w:pPr>
      <w:numPr>
        <w:ilvl w:val="5"/>
        <w:numId w:val="3"/>
      </w:numPr>
      <w:outlineLvl w:val="5"/>
    </w:pPr>
    <w:rPr>
      <w:rFonts w:asciiTheme="majorHAnsi" w:hAnsiTheme="majorHAnsi"/>
      <w:color w:val="606060"/>
      <w:lang w:eastAsia="en-AU"/>
    </w:rPr>
  </w:style>
  <w:style w:type="paragraph" w:styleId="Heading7">
    <w:name w:val="heading 7"/>
    <w:basedOn w:val="Normal"/>
    <w:next w:val="Normal"/>
    <w:link w:val="Heading7Char"/>
    <w:uiPriority w:val="2"/>
    <w:semiHidden/>
    <w:rsid w:val="00C5584B"/>
    <w:pPr>
      <w:numPr>
        <w:ilvl w:val="6"/>
        <w:numId w:val="3"/>
      </w:numPr>
      <w:outlineLvl w:val="6"/>
    </w:pPr>
    <w:rPr>
      <w:rFonts w:asciiTheme="majorHAnsi" w:hAnsiTheme="majorHAnsi"/>
      <w:color w:val="1F1F5F" w:themeColor="text1"/>
      <w:lang w:eastAsia="en-AU"/>
    </w:rPr>
  </w:style>
  <w:style w:type="paragraph" w:styleId="Heading8">
    <w:name w:val="heading 8"/>
    <w:basedOn w:val="Normal"/>
    <w:next w:val="Normal"/>
    <w:link w:val="Heading8Char"/>
    <w:uiPriority w:val="2"/>
    <w:semiHidden/>
    <w:rsid w:val="00C5584B"/>
    <w:pPr>
      <w:numPr>
        <w:ilvl w:val="7"/>
        <w:numId w:val="3"/>
      </w:numPr>
      <w:outlineLvl w:val="7"/>
    </w:pPr>
    <w:rPr>
      <w:rFonts w:asciiTheme="majorHAnsi" w:hAnsiTheme="majorHAnsi"/>
      <w:color w:val="606060"/>
      <w:lang w:eastAsia="en-AU"/>
    </w:rPr>
  </w:style>
  <w:style w:type="paragraph" w:styleId="Heading9">
    <w:name w:val="heading 9"/>
    <w:basedOn w:val="Normal"/>
    <w:next w:val="Normal"/>
    <w:link w:val="Heading9Char"/>
    <w:uiPriority w:val="2"/>
    <w:semiHidden/>
    <w:rsid w:val="00C5584B"/>
    <w:pPr>
      <w:numPr>
        <w:ilvl w:val="8"/>
        <w:numId w:val="3"/>
      </w:numPr>
      <w:outlineLvl w:val="8"/>
    </w:pPr>
    <w:rPr>
      <w:rFonts w:asciiTheme="majorHAnsi" w:hAnsiTheme="majorHAnsi"/>
      <w:color w:val="1F1F5F" w:themeColor="text1"/>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semiHidden/>
    <w:rsid w:val="003504FD"/>
  </w:style>
  <w:style w:type="character" w:customStyle="1" w:styleId="Heading1Char">
    <w:name w:val="Heading 1 Char"/>
    <w:basedOn w:val="DefaultParagraphFont"/>
    <w:link w:val="Heading1"/>
    <w:uiPriority w:val="9"/>
    <w:rsid w:val="00E45536"/>
    <w:rPr>
      <w:rFonts w:asciiTheme="majorHAnsi" w:eastAsiaTheme="majorEastAsia" w:hAnsiTheme="majorHAnsi" w:cstheme="majorBidi"/>
      <w:bCs/>
      <w:color w:val="1F1F5F" w:themeColor="text1"/>
      <w:kern w:val="32"/>
      <w:sz w:val="36"/>
      <w:szCs w:val="32"/>
    </w:rPr>
  </w:style>
  <w:style w:type="character" w:customStyle="1" w:styleId="Heading2Char">
    <w:name w:val="Heading 2 Char"/>
    <w:basedOn w:val="DefaultParagraphFont"/>
    <w:link w:val="Heading2"/>
    <w:uiPriority w:val="9"/>
    <w:rsid w:val="006438C1"/>
    <w:rPr>
      <w:rFonts w:asciiTheme="majorHAnsi" w:eastAsiaTheme="majorEastAsia" w:hAnsiTheme="majorHAnsi" w:cstheme="majorBidi"/>
      <w:bCs/>
      <w:iCs/>
      <w:color w:val="454347"/>
      <w:sz w:val="24"/>
      <w:szCs w:val="32"/>
    </w:rPr>
  </w:style>
  <w:style w:type="paragraph" w:styleId="Title">
    <w:name w:val="Title"/>
    <w:basedOn w:val="Normal"/>
    <w:next w:val="Normal"/>
    <w:link w:val="TitleChar"/>
    <w:qFormat/>
    <w:rsid w:val="00F13212"/>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F13212"/>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9"/>
    <w:rsid w:val="00D009AA"/>
    <w:rPr>
      <w:rFonts w:asciiTheme="majorHAnsi" w:hAnsiTheme="majorHAnsi" w:cs="Arial"/>
      <w:bCs/>
      <w:color w:val="1F1F5F" w:themeColor="text1"/>
      <w:szCs w:val="28"/>
    </w:rPr>
  </w:style>
  <w:style w:type="paragraph" w:styleId="BlockText">
    <w:name w:val="Block Text"/>
    <w:basedOn w:val="Normal"/>
    <w:semiHidden/>
    <w:rsid w:val="00414CB3"/>
    <w:rPr>
      <w:rFonts w:eastAsiaTheme="minorEastAsia"/>
      <w:iCs/>
    </w:rPr>
  </w:style>
  <w:style w:type="paragraph" w:styleId="Header">
    <w:name w:val="header"/>
    <w:aliases w:val="Page header"/>
    <w:basedOn w:val="Normal"/>
    <w:next w:val="Normal"/>
    <w:link w:val="HeaderChar"/>
    <w:uiPriority w:val="8"/>
    <w:rsid w:val="00FC16A5"/>
    <w:pPr>
      <w:tabs>
        <w:tab w:val="right" w:pos="10318"/>
      </w:tabs>
      <w:spacing w:after="240"/>
      <w:jc w:val="right"/>
    </w:pPr>
  </w:style>
  <w:style w:type="character" w:customStyle="1" w:styleId="HeaderChar">
    <w:name w:val="Header Char"/>
    <w:aliases w:val="Page header Char"/>
    <w:basedOn w:val="DefaultParagraphFont"/>
    <w:link w:val="Header"/>
    <w:uiPriority w:val="8"/>
    <w:rsid w:val="00FC16A5"/>
    <w:rPr>
      <w:rFonts w:ascii="Lato" w:hAnsi="Lato"/>
    </w:rPr>
  </w:style>
  <w:style w:type="paragraph" w:styleId="Footer">
    <w:name w:val="footer"/>
    <w:basedOn w:val="Normal"/>
    <w:link w:val="FooterChar"/>
    <w:uiPriority w:val="99"/>
    <w:unhideWhenUsed/>
    <w:rsid w:val="004E7885"/>
    <w:pPr>
      <w:tabs>
        <w:tab w:val="center" w:pos="4513"/>
        <w:tab w:val="right" w:pos="9026"/>
      </w:tabs>
      <w:spacing w:after="0"/>
    </w:pPr>
  </w:style>
  <w:style w:type="character" w:customStyle="1" w:styleId="FooterChar">
    <w:name w:val="Footer Char"/>
    <w:basedOn w:val="DefaultParagraphFont"/>
    <w:link w:val="Footer"/>
    <w:uiPriority w:val="99"/>
    <w:rsid w:val="004E7885"/>
    <w:rPr>
      <w:rFonts w:ascii="Lato" w:hAnsi="Lato"/>
    </w:rPr>
  </w:style>
  <w:style w:type="paragraph" w:customStyle="1" w:styleId="Subtitle0">
    <w:name w:val="Sub title"/>
    <w:basedOn w:val="Normal"/>
    <w:uiPriority w:val="1"/>
    <w:qFormat/>
    <w:rsid w:val="00E77ACA"/>
    <w:pPr>
      <w:numPr>
        <w:ilvl w:val="1"/>
      </w:numPr>
      <w:spacing w:after="160"/>
    </w:pPr>
    <w:rPr>
      <w:rFonts w:ascii="Lato Semibold" w:eastAsia="Times New Roman" w:hAnsi="Lato Semibold"/>
      <w:color w:val="127CC0" w:themeColor="accent2"/>
      <w:sz w:val="40"/>
    </w:rPr>
  </w:style>
  <w:style w:type="character" w:customStyle="1" w:styleId="Heading4Char">
    <w:name w:val="Heading 4 Char"/>
    <w:basedOn w:val="DefaultParagraphFont"/>
    <w:link w:val="Heading4"/>
    <w:uiPriority w:val="9"/>
    <w:rsid w:val="00E45536"/>
    <w:rPr>
      <w:rFonts w:asciiTheme="majorHAnsi" w:eastAsiaTheme="majorEastAsia" w:hAnsiTheme="majorHAnsi" w:cstheme="majorBidi"/>
      <w:bCs/>
      <w:iCs/>
      <w:color w:val="454347"/>
      <w:sz w:val="24"/>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color w:val="808080"/>
    </w:rPr>
  </w:style>
  <w:style w:type="paragraph" w:styleId="ListParagraph">
    <w:name w:val="List Paragraph"/>
    <w:basedOn w:val="BlockText"/>
    <w:uiPriority w:val="34"/>
    <w:qFormat/>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2"/>
    <w:semiHidden/>
    <w:rsid w:val="00C5584B"/>
    <w:rPr>
      <w:rFonts w:asciiTheme="majorHAnsi" w:hAnsiTheme="majorHAnsi"/>
      <w:color w:val="1F1F5F" w:themeColor="text1"/>
      <w:lang w:eastAsia="en-AU"/>
    </w:rPr>
  </w:style>
  <w:style w:type="character" w:customStyle="1" w:styleId="Heading6Char">
    <w:name w:val="Heading 6 Char"/>
    <w:basedOn w:val="DefaultParagraphFont"/>
    <w:link w:val="Heading6"/>
    <w:uiPriority w:val="2"/>
    <w:semiHidden/>
    <w:rsid w:val="00C5584B"/>
    <w:rPr>
      <w:rFonts w:asciiTheme="majorHAnsi" w:hAnsiTheme="majorHAnsi"/>
      <w:color w:val="606060"/>
      <w:lang w:eastAsia="en-AU"/>
    </w:rPr>
  </w:style>
  <w:style w:type="character" w:customStyle="1" w:styleId="Heading7Char">
    <w:name w:val="Heading 7 Char"/>
    <w:basedOn w:val="DefaultParagraphFont"/>
    <w:link w:val="Heading7"/>
    <w:uiPriority w:val="2"/>
    <w:semiHidden/>
    <w:rsid w:val="00C5584B"/>
    <w:rPr>
      <w:rFonts w:asciiTheme="majorHAnsi" w:hAnsiTheme="majorHAnsi"/>
      <w:color w:val="1F1F5F" w:themeColor="text1"/>
      <w:lang w:eastAsia="en-AU"/>
    </w:rPr>
  </w:style>
  <w:style w:type="character" w:customStyle="1" w:styleId="Heading8Char">
    <w:name w:val="Heading 8 Char"/>
    <w:basedOn w:val="DefaultParagraphFont"/>
    <w:link w:val="Heading8"/>
    <w:uiPriority w:val="2"/>
    <w:semiHidden/>
    <w:rsid w:val="00C5584B"/>
    <w:rPr>
      <w:rFonts w:asciiTheme="majorHAnsi" w:hAnsiTheme="majorHAnsi"/>
      <w:color w:val="606060"/>
      <w:lang w:eastAsia="en-AU"/>
    </w:rPr>
  </w:style>
  <w:style w:type="character" w:customStyle="1" w:styleId="Heading9Char">
    <w:name w:val="Heading 9 Char"/>
    <w:basedOn w:val="DefaultParagraphFont"/>
    <w:link w:val="Heading9"/>
    <w:uiPriority w:val="2"/>
    <w:semiHidden/>
    <w:rsid w:val="00C5584B"/>
    <w:rPr>
      <w:rFonts w:asciiTheme="majorHAnsi" w:hAnsiTheme="majorHAnsi"/>
      <w:color w:val="1F1F5F" w:themeColor="text1"/>
      <w:lang w:eastAsia="en-AU"/>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rsid w:val="002F0DB1"/>
    <w:rPr>
      <w:color w:val="0563C1" w:themeColor="hyperlink"/>
      <w:u w:val="single"/>
    </w:rPr>
  </w:style>
  <w:style w:type="paragraph" w:styleId="TOCHeading">
    <w:name w:val="TOC Heading"/>
    <w:basedOn w:val="Heading1"/>
    <w:next w:val="Normal"/>
    <w:uiPriority w:val="39"/>
    <w:semiHidden/>
    <w:qFormat/>
    <w:rsid w:val="00422874"/>
    <w:pPr>
      <w:numPr>
        <w:numId w:val="0"/>
      </w:numPr>
      <w:spacing w:before="480" w:after="0"/>
      <w:outlineLvl w:val="9"/>
    </w:pPr>
    <w:rPr>
      <w:kern w:val="0"/>
      <w:szCs w:val="28"/>
    </w:rPr>
  </w:style>
  <w:style w:type="paragraph" w:styleId="TOC1">
    <w:name w:val="toc 1"/>
    <w:basedOn w:val="Normal"/>
    <w:next w:val="Normal"/>
    <w:autoRedefine/>
    <w:uiPriority w:val="39"/>
    <w:rsid w:val="003F6D31"/>
    <w:pPr>
      <w:tabs>
        <w:tab w:val="right" w:leader="dot" w:pos="10318"/>
      </w:tabs>
      <w:spacing w:before="120" w:after="100"/>
      <w:ind w:left="425" w:hanging="425"/>
    </w:pPr>
    <w:rPr>
      <w:b/>
    </w:rPr>
  </w:style>
  <w:style w:type="paragraph" w:styleId="TOC2">
    <w:name w:val="toc 2"/>
    <w:basedOn w:val="Normal"/>
    <w:next w:val="Normal"/>
    <w:autoRedefine/>
    <w:uiPriority w:val="39"/>
    <w:rsid w:val="002F3CF1"/>
    <w:pPr>
      <w:tabs>
        <w:tab w:val="left" w:pos="880"/>
        <w:tab w:val="right" w:leader="dot" w:pos="10318"/>
      </w:tabs>
      <w:spacing w:after="100"/>
      <w:ind w:left="220"/>
    </w:pPr>
  </w:style>
  <w:style w:type="paragraph" w:styleId="TOC3">
    <w:name w:val="toc 3"/>
    <w:basedOn w:val="Normal"/>
    <w:next w:val="Normal"/>
    <w:autoRedefine/>
    <w:uiPriority w:val="39"/>
    <w:rsid w:val="007859CD"/>
    <w:pPr>
      <w:spacing w:after="100"/>
      <w:ind w:left="440"/>
    </w:pPr>
  </w:style>
  <w:style w:type="paragraph" w:customStyle="1" w:styleId="Tablebulletlistlevel1">
    <w:name w:val="Table bullet list level 1"/>
    <w:basedOn w:val="Normal"/>
    <w:uiPriority w:val="6"/>
    <w:rsid w:val="00F14273"/>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F14273"/>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2">
    <w:name w:val="NTG table 2"/>
    <w:basedOn w:val="TableGrid"/>
    <w:uiPriority w:val="99"/>
    <w:rsid w:val="000E38FB"/>
    <w:pPr>
      <w:spacing w:before="40" w:after="40"/>
    </w:pPr>
    <w:rPr>
      <w:szCs w:val="20"/>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hemeFill="background1" w:themeFillShade="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TOC4">
    <w:name w:val="toc 4"/>
    <w:basedOn w:val="Normal"/>
    <w:next w:val="Normal"/>
    <w:autoRedefine/>
    <w:uiPriority w:val="39"/>
    <w:rsid w:val="00221220"/>
    <w:pPr>
      <w:spacing w:after="100"/>
      <w:ind w:left="660"/>
    </w:pPr>
  </w:style>
  <w:style w:type="numbering" w:customStyle="1" w:styleId="Numberedlist">
    <w:name w:val="Numbered list"/>
    <w:basedOn w:val="NoList"/>
    <w:rsid w:val="00422874"/>
    <w:pPr>
      <w:numPr>
        <w:numId w:val="9"/>
      </w:numPr>
    </w:pPr>
  </w:style>
  <w:style w:type="paragraph" w:styleId="Caption">
    <w:name w:val="caption"/>
    <w:basedOn w:val="Normal"/>
    <w:next w:val="Normal"/>
    <w:uiPriority w:val="8"/>
    <w:rsid w:val="00AD7557"/>
    <w:rPr>
      <w:iCs/>
      <w:sz w:val="20"/>
      <w:szCs w:val="18"/>
    </w:rPr>
  </w:style>
  <w:style w:type="character" w:styleId="PageNumber">
    <w:name w:val="page number"/>
    <w:aliases w:val="Page number"/>
    <w:basedOn w:val="DefaultParagraphFont"/>
    <w:uiPriority w:val="8"/>
    <w:rsid w:val="00B43C75"/>
    <w:rPr>
      <w:rFonts w:ascii="Lato" w:hAnsi="Lato"/>
      <w:sz w:val="19"/>
    </w:rPr>
  </w:style>
  <w:style w:type="paragraph" w:customStyle="1" w:styleId="Hidden">
    <w:name w:val="Hidden"/>
    <w:basedOn w:val="Normal"/>
    <w:uiPriority w:val="13"/>
    <w:rsid w:val="008A51A3"/>
    <w:pPr>
      <w:spacing w:after="0"/>
      <w:ind w:firstLine="284"/>
    </w:pPr>
    <w:rPr>
      <w:sz w:val="2"/>
      <w:szCs w:val="2"/>
    </w:rPr>
  </w:style>
  <w:style w:type="table" w:customStyle="1" w:styleId="NTGtable1">
    <w:name w:val="NTG table 1"/>
    <w:basedOn w:val="TableNormal"/>
    <w:uiPriority w:val="99"/>
    <w:rsid w:val="00247538"/>
    <w:pPr>
      <w:spacing w:before="40" w:after="40"/>
    </w:pPr>
    <w:rPr>
      <w:rFonts w:ascii="Lato" w:hAnsi="Lato"/>
    </w:rPr>
    <w:tblPr>
      <w:tblStyleRowBandSize w:val="1"/>
      <w:tblStyleColBandSize w:val="1"/>
      <w:tblBorders>
        <w:top w:val="single" w:sz="4" w:space="0" w:color="1F1F5F" w:themeColor="text1"/>
        <w:left w:val="single" w:sz="4" w:space="0" w:color="1F1F5F" w:themeColor="text1"/>
        <w:bottom w:val="single" w:sz="4" w:space="0" w:color="1F1F5F" w:themeColor="text1"/>
        <w:right w:val="single" w:sz="4" w:space="0" w:color="1F1F5F" w:themeColor="text1"/>
        <w:insideV w:val="single" w:sz="4" w:space="0" w:color="1F1F5F" w:themeColor="text1"/>
      </w:tblBorders>
    </w:tblPr>
    <w:tcPr>
      <w:vAlign w:val="center"/>
    </w:tcPr>
    <w:tblStylePr w:type="firstRow">
      <w:rPr>
        <w:b/>
        <w:color w:val="FFFFFF" w:themeColor="background1"/>
        <w:sz w:val="22"/>
      </w:rPr>
      <w:tblPr/>
      <w:tcPr>
        <w:shd w:val="clear" w:color="auto" w:fill="1F1F5F" w:themeFill="text1"/>
      </w:tcPr>
    </w:tblStylePr>
    <w:tblStylePr w:type="lastRow">
      <w:rPr>
        <w:b/>
        <w:sz w:val="22"/>
      </w:rPr>
      <w:tblPr/>
      <w:tcPr>
        <w:tcBorders>
          <w:top w:val="single" w:sz="4" w:space="0" w:color="1F1F5F" w:themeColor="text1"/>
          <w:left w:val="single" w:sz="4" w:space="0" w:color="1F1F5F" w:themeColor="text1"/>
          <w:bottom w:val="single" w:sz="4" w:space="0" w:color="1F1F5F" w:themeColor="text1"/>
          <w:right w:val="single" w:sz="4" w:space="0" w:color="1F1F5F" w:themeColor="text1"/>
        </w:tcBorders>
      </w:tcPr>
    </w:tblStylePr>
    <w:tblStylePr w:type="firstCol">
      <w:rPr>
        <w:b w:val="0"/>
        <w:sz w:val="22"/>
      </w:rPr>
    </w:tblStylePr>
    <w:tblStylePr w:type="lastCol">
      <w:rPr>
        <w:sz w:val="22"/>
      </w:rPr>
    </w:tblStylePr>
    <w:tblStylePr w:type="band1Vert">
      <w:rPr>
        <w:rFonts w:ascii="Lato" w:hAnsi="Lato"/>
        <w:sz w:val="22"/>
      </w:rPr>
    </w:tblStylePr>
    <w:tblStylePr w:type="band2Vert">
      <w:rPr>
        <w:rFonts w:ascii="Lato" w:hAnsi="Lato"/>
        <w:sz w:val="22"/>
      </w:rPr>
    </w:tblStylePr>
    <w:tblStylePr w:type="band1Horz">
      <w:rPr>
        <w:rFonts w:ascii="Lato" w:hAnsi="Lato"/>
        <w:sz w:val="22"/>
      </w:rPr>
    </w:tblStylePr>
    <w:tblStylePr w:type="band2Horz">
      <w:rPr>
        <w:rFonts w:ascii="Lato" w:hAnsi="Lato"/>
        <w:sz w:val="22"/>
      </w:rPr>
      <w:tblPr/>
      <w:tcPr>
        <w:shd w:val="clear" w:color="auto" w:fill="F2F2F2" w:themeFill="background1" w:themeFillShade="F2"/>
      </w:tcPr>
    </w:tblStylePr>
    <w:tblStylePr w:type="neCell">
      <w:rPr>
        <w:sz w:val="22"/>
      </w:rPr>
    </w:tblStylePr>
    <w:tblStylePr w:type="nwCell">
      <w:rPr>
        <w:sz w:val="22"/>
      </w:rPr>
    </w:tblStylePr>
    <w:tblStylePr w:type="seCell">
      <w:rPr>
        <w:sz w:val="22"/>
      </w:rPr>
    </w:tblStylePr>
    <w:tblStylePr w:type="swCell">
      <w:rPr>
        <w:sz w:val="22"/>
      </w:rPr>
    </w:tblStylePr>
  </w:style>
  <w:style w:type="paragraph" w:styleId="FootnoteText">
    <w:name w:val="footnote text"/>
    <w:basedOn w:val="Normal"/>
    <w:link w:val="FootnoteTextChar"/>
    <w:uiPriority w:val="99"/>
    <w:semiHidden/>
    <w:unhideWhenUsed/>
    <w:rsid w:val="000B6E48"/>
    <w:pPr>
      <w:spacing w:after="0"/>
    </w:pPr>
    <w:rPr>
      <w:sz w:val="20"/>
      <w:szCs w:val="20"/>
    </w:rPr>
  </w:style>
  <w:style w:type="character" w:customStyle="1" w:styleId="FootnoteTextChar">
    <w:name w:val="Footnote Text Char"/>
    <w:basedOn w:val="DefaultParagraphFont"/>
    <w:link w:val="FootnoteText"/>
    <w:uiPriority w:val="99"/>
    <w:semiHidden/>
    <w:rsid w:val="000B6E48"/>
    <w:rPr>
      <w:rFonts w:ascii="Lato" w:hAnsi="Lato"/>
      <w:sz w:val="20"/>
      <w:szCs w:val="20"/>
    </w:rPr>
  </w:style>
  <w:style w:type="character" w:styleId="FootnoteReference">
    <w:name w:val="footnote reference"/>
    <w:basedOn w:val="DefaultParagraphFont"/>
    <w:uiPriority w:val="99"/>
    <w:semiHidden/>
    <w:unhideWhenUsed/>
    <w:rsid w:val="000B6E48"/>
    <w:rPr>
      <w:vertAlign w:val="superscript"/>
    </w:rPr>
  </w:style>
  <w:style w:type="paragraph" w:styleId="EndnoteText">
    <w:name w:val="endnote text"/>
    <w:basedOn w:val="Normal"/>
    <w:link w:val="EndnoteTextChar"/>
    <w:uiPriority w:val="99"/>
    <w:semiHidden/>
    <w:unhideWhenUsed/>
    <w:rsid w:val="00797696"/>
    <w:pPr>
      <w:spacing w:after="0"/>
    </w:pPr>
    <w:rPr>
      <w:sz w:val="20"/>
      <w:szCs w:val="20"/>
    </w:rPr>
  </w:style>
  <w:style w:type="character" w:customStyle="1" w:styleId="EndnoteTextChar">
    <w:name w:val="Endnote Text Char"/>
    <w:basedOn w:val="DefaultParagraphFont"/>
    <w:link w:val="EndnoteText"/>
    <w:uiPriority w:val="99"/>
    <w:semiHidden/>
    <w:rsid w:val="00797696"/>
    <w:rPr>
      <w:rFonts w:ascii="Lato" w:hAnsi="Lato"/>
      <w:sz w:val="20"/>
      <w:szCs w:val="20"/>
    </w:rPr>
  </w:style>
  <w:style w:type="character" w:styleId="EndnoteReference">
    <w:name w:val="endnote reference"/>
    <w:basedOn w:val="DefaultParagraphFont"/>
    <w:uiPriority w:val="99"/>
    <w:semiHidden/>
    <w:unhideWhenUsed/>
    <w:rsid w:val="00797696"/>
    <w:rPr>
      <w:vertAlign w:val="superscript"/>
    </w:rPr>
  </w:style>
  <w:style w:type="character" w:styleId="CommentReference">
    <w:name w:val="annotation reference"/>
    <w:basedOn w:val="DefaultParagraphFont"/>
    <w:uiPriority w:val="99"/>
    <w:semiHidden/>
    <w:unhideWhenUsed/>
    <w:rsid w:val="00AB7D58"/>
    <w:rPr>
      <w:sz w:val="16"/>
      <w:szCs w:val="16"/>
    </w:rPr>
  </w:style>
  <w:style w:type="paragraph" w:styleId="CommentText">
    <w:name w:val="annotation text"/>
    <w:basedOn w:val="Normal"/>
    <w:link w:val="CommentTextChar"/>
    <w:uiPriority w:val="99"/>
    <w:unhideWhenUsed/>
    <w:rsid w:val="00AB7D58"/>
    <w:pPr>
      <w:spacing w:before="120"/>
    </w:pPr>
    <w:rPr>
      <w:rFonts w:eastAsia="Times New Roman"/>
      <w:sz w:val="20"/>
      <w:szCs w:val="20"/>
      <w:lang w:eastAsia="en-AU"/>
    </w:rPr>
  </w:style>
  <w:style w:type="character" w:customStyle="1" w:styleId="CommentTextChar">
    <w:name w:val="Comment Text Char"/>
    <w:basedOn w:val="DefaultParagraphFont"/>
    <w:link w:val="CommentText"/>
    <w:uiPriority w:val="99"/>
    <w:rsid w:val="00AB7D58"/>
    <w:rPr>
      <w:rFonts w:ascii="Lato" w:eastAsia="Times New Roman" w:hAnsi="Lato"/>
      <w:sz w:val="20"/>
      <w:szCs w:val="20"/>
      <w:lang w:eastAsia="en-AU"/>
    </w:rPr>
  </w:style>
  <w:style w:type="paragraph" w:styleId="BalloonText">
    <w:name w:val="Balloon Text"/>
    <w:basedOn w:val="Normal"/>
    <w:link w:val="BalloonTextChar"/>
    <w:uiPriority w:val="99"/>
    <w:semiHidden/>
    <w:unhideWhenUsed/>
    <w:rsid w:val="00AB7D5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7D58"/>
    <w:rPr>
      <w:rFonts w:ascii="Segoe UI" w:hAnsi="Segoe UI" w:cs="Segoe UI"/>
      <w:sz w:val="18"/>
      <w:szCs w:val="18"/>
    </w:rPr>
  </w:style>
  <w:style w:type="paragraph" w:styleId="Revision">
    <w:name w:val="Revision"/>
    <w:hidden/>
    <w:uiPriority w:val="99"/>
    <w:semiHidden/>
    <w:rsid w:val="00B911FB"/>
    <w:pPr>
      <w:spacing w:after="0"/>
    </w:pPr>
    <w:rPr>
      <w:rFonts w:ascii="Lato" w:hAnsi="Lato"/>
    </w:rPr>
  </w:style>
  <w:style w:type="paragraph" w:styleId="CommentSubject">
    <w:name w:val="annotation subject"/>
    <w:basedOn w:val="CommentText"/>
    <w:next w:val="CommentText"/>
    <w:link w:val="CommentSubjectChar"/>
    <w:uiPriority w:val="99"/>
    <w:semiHidden/>
    <w:unhideWhenUsed/>
    <w:rsid w:val="00F81DE8"/>
    <w:pPr>
      <w:spacing w:before="0"/>
    </w:pPr>
    <w:rPr>
      <w:rFonts w:eastAsia="Calibri"/>
      <w:b/>
      <w:bCs/>
      <w:lang w:eastAsia="en-US"/>
    </w:rPr>
  </w:style>
  <w:style w:type="character" w:customStyle="1" w:styleId="CommentSubjectChar">
    <w:name w:val="Comment Subject Char"/>
    <w:basedOn w:val="CommentTextChar"/>
    <w:link w:val="CommentSubject"/>
    <w:uiPriority w:val="99"/>
    <w:semiHidden/>
    <w:rsid w:val="00F81DE8"/>
    <w:rPr>
      <w:rFonts w:ascii="Lato" w:eastAsia="Times New Roman" w:hAnsi="Lato"/>
      <w:b/>
      <w:bCs/>
      <w:sz w:val="20"/>
      <w:szCs w:val="20"/>
      <w:lang w:eastAsia="en-AU"/>
    </w:rPr>
  </w:style>
  <w:style w:type="character" w:styleId="FollowedHyperlink">
    <w:name w:val="FollowedHyperlink"/>
    <w:basedOn w:val="DefaultParagraphFont"/>
    <w:uiPriority w:val="99"/>
    <w:semiHidden/>
    <w:unhideWhenUsed/>
    <w:rsid w:val="006438C1"/>
    <w:rPr>
      <w:color w:val="8C479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464549245">
      <w:bodyDiv w:val="1"/>
      <w:marLeft w:val="0"/>
      <w:marRight w:val="0"/>
      <w:marTop w:val="0"/>
      <w:marBottom w:val="0"/>
      <w:divBdr>
        <w:top w:val="none" w:sz="0" w:space="0" w:color="auto"/>
        <w:left w:val="none" w:sz="0" w:space="0" w:color="auto"/>
        <w:bottom w:val="none" w:sz="0" w:space="0" w:color="auto"/>
        <w:right w:val="none" w:sz="0" w:space="0" w:color="auto"/>
      </w:divBdr>
    </w:div>
    <w:div w:id="911047030">
      <w:bodyDiv w:val="1"/>
      <w:marLeft w:val="0"/>
      <w:marRight w:val="0"/>
      <w:marTop w:val="0"/>
      <w:marBottom w:val="0"/>
      <w:divBdr>
        <w:top w:val="none" w:sz="0" w:space="0" w:color="auto"/>
        <w:left w:val="none" w:sz="0" w:space="0" w:color="auto"/>
        <w:bottom w:val="none" w:sz="0" w:space="0" w:color="auto"/>
        <w:right w:val="none" w:sz="0" w:space="0" w:color="auto"/>
      </w:divBdr>
    </w:div>
    <w:div w:id="1373845648">
      <w:bodyDiv w:val="1"/>
      <w:marLeft w:val="0"/>
      <w:marRight w:val="0"/>
      <w:marTop w:val="0"/>
      <w:marBottom w:val="0"/>
      <w:divBdr>
        <w:top w:val="none" w:sz="0" w:space="0" w:color="auto"/>
        <w:left w:val="none" w:sz="0" w:space="0" w:color="auto"/>
        <w:bottom w:val="none" w:sz="0" w:space="0" w:color="auto"/>
        <w:right w:val="none" w:sz="0" w:space="0" w:color="auto"/>
      </w:divBdr>
      <w:divsChild>
        <w:div w:id="839613334">
          <w:marLeft w:val="547"/>
          <w:marRight w:val="0"/>
          <w:marTop w:val="0"/>
          <w:marBottom w:val="0"/>
          <w:divBdr>
            <w:top w:val="none" w:sz="0" w:space="0" w:color="auto"/>
            <w:left w:val="none" w:sz="0" w:space="0" w:color="auto"/>
            <w:bottom w:val="none" w:sz="0" w:space="0" w:color="auto"/>
            <w:right w:val="none" w:sz="0" w:space="0" w:color="auto"/>
          </w:divBdr>
        </w:div>
      </w:divsChild>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 w:id="2112429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public.transport@nt.gov.au" TargetMode="External"/><Relationship Id="rId3" Type="http://schemas.openxmlformats.org/officeDocument/2006/relationships/customXml" Target="../customXml/item3.xml"/><Relationship Id="rId21" Type="http://schemas.openxmlformats.org/officeDocument/2006/relationships/header" Target="header3.xml"/><Relationship Id="rId34" Type="http://schemas.microsoft.com/office/2016/09/relationships/commentsIds" Target="commentsIds.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glossaryDocument" Target="glossary/document.xml"/><Relationship Id="rId10" Type="http://schemas.openxmlformats.org/officeDocument/2006/relationships/settings" Target="settings.xml"/><Relationship Id="rId19" Type="http://schemas.openxmlformats.org/officeDocument/2006/relationships/hyperlink" Target="mailto:sesupport.det@education.nt.gov.au"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8" Type="http://schemas.openxmlformats.org/officeDocument/2006/relationships/hyperlink" Target="https://legislation.nt.gov.au/en/Legislation/EDUCATION-ACT-2015" TargetMode="External"/><Relationship Id="rId13" Type="http://schemas.openxmlformats.org/officeDocument/2006/relationships/hyperlink" Target="https://legislation.nt.gov.au/en/Legislation/EDUCATION-ACT-2015" TargetMode="External"/><Relationship Id="rId18" Type="http://schemas.openxmlformats.org/officeDocument/2006/relationships/hyperlink" Target="https://kidsafe.com.au/wp-content/uploads/2021/03/Best-Practice-Child-Restraint-Guidelines_202009-FINAL_high-res.pdf" TargetMode="External"/><Relationship Id="rId3" Type="http://schemas.openxmlformats.org/officeDocument/2006/relationships/hyperlink" Target="https://www.un.org/disabilities/documents/convention/convention_accessible_pdf.pdf" TargetMode="External"/><Relationship Id="rId7" Type="http://schemas.openxmlformats.org/officeDocument/2006/relationships/hyperlink" Target="https://legislation.nt.gov.au/en/Legislation/EDUCATION-ACT-2015" TargetMode="External"/><Relationship Id="rId12" Type="http://schemas.openxmlformats.org/officeDocument/2006/relationships/hyperlink" Target="https://www.legislation.gov.au/Details/F2005L00767" TargetMode="External"/><Relationship Id="rId17" Type="http://schemas.openxmlformats.org/officeDocument/2006/relationships/hyperlink" Target="https://assets.macahub.org/downloads/Buckle-cover-model-policy-161121.pdf" TargetMode="External"/><Relationship Id="rId2" Type="http://schemas.openxmlformats.org/officeDocument/2006/relationships/hyperlink" Target="https://education.nt.gov.au/__data/assets/pdf_file/0007/292381/Frequently-asked-Questions-Transport-for-Students-with-Special-Needs-2....pdf" TargetMode="External"/><Relationship Id="rId16" Type="http://schemas.openxmlformats.org/officeDocument/2006/relationships/hyperlink" Target="https://education.nt.gov.au/__data/assets/word_doc/0004/437476/Guidelines-Enrolment-in-Special-Schools-and-Special-Centres.docx" TargetMode="External"/><Relationship Id="rId1" Type="http://schemas.openxmlformats.org/officeDocument/2006/relationships/hyperlink" Target="https://education.nt.gov.au/__data/assets/pdf_file/0006/292380/Transport-for-Students-with-Special-Needs-guidelines.pdf" TargetMode="External"/><Relationship Id="rId6" Type="http://schemas.openxmlformats.org/officeDocument/2006/relationships/hyperlink" Target="https://legislation.nt.gov.au/en/Legislation/EDUCATION-ACT-2015" TargetMode="External"/><Relationship Id="rId11" Type="http://schemas.openxmlformats.org/officeDocument/2006/relationships/hyperlink" Target="https://www.legislation.gov.au/Details/C2018C00125" TargetMode="External"/><Relationship Id="rId5" Type="http://schemas.openxmlformats.org/officeDocument/2006/relationships/hyperlink" Target="https://www.legislation.gov.au/Details/F2005L00767" TargetMode="External"/><Relationship Id="rId15" Type="http://schemas.openxmlformats.org/officeDocument/2006/relationships/hyperlink" Target="https://education.nt.gov.au/__data/assets/pdf_file/0007/292381/Frequently-asked-Questions-Transport-for-Students-with-Special-Needs-2....pdf" TargetMode="External"/><Relationship Id="rId10" Type="http://schemas.openxmlformats.org/officeDocument/2006/relationships/hyperlink" Target="https://legislation.nt.gov.au/en/Legislation/EDUCATION-ACT-2015" TargetMode="External"/><Relationship Id="rId4" Type="http://schemas.openxmlformats.org/officeDocument/2006/relationships/hyperlink" Target="https://www.legislation.gov.au/Details/C2018C00125" TargetMode="External"/><Relationship Id="rId9" Type="http://schemas.openxmlformats.org/officeDocument/2006/relationships/hyperlink" Target="https://www.legislation.gov.au/Details/C2020C00387" TargetMode="External"/><Relationship Id="rId14" Type="http://schemas.openxmlformats.org/officeDocument/2006/relationships/hyperlink" Target="https://education.nt.gov.au/__data/assets/pdf_file/0006/292380/Transport-for-Students-with-Special-Needs-guideline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B\AppData\Local\Packages\Microsoft.MicrosoftEdge_8wekyb3d8bbwe\TempState\Downloads\ntg-long-block-template_3%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373FA791770432A85AA59DB31338F78"/>
        <w:category>
          <w:name w:val="General"/>
          <w:gallery w:val="placeholder"/>
        </w:category>
        <w:types>
          <w:type w:val="bbPlcHdr"/>
        </w:types>
        <w:behaviors>
          <w:behavior w:val="content"/>
        </w:behaviors>
        <w:guid w:val="{45ED462A-B362-4C34-A412-2FAC7CF7BB77}"/>
      </w:docPartPr>
      <w:docPartBody>
        <w:p w:rsidR="00A01F8E" w:rsidRDefault="00A01F8E">
          <w:pPr>
            <w:pStyle w:val="9373FA791770432A85AA59DB31338F78"/>
          </w:pPr>
          <w:r>
            <w:t>&lt;Document title&gt;</w:t>
          </w:r>
        </w:p>
      </w:docPartBody>
    </w:docPart>
    <w:docPart>
      <w:docPartPr>
        <w:name w:val="C894D99AF37A497884611D092094CD5D"/>
        <w:category>
          <w:name w:val="General"/>
          <w:gallery w:val="placeholder"/>
        </w:category>
        <w:types>
          <w:type w:val="bbPlcHdr"/>
        </w:types>
        <w:behaviors>
          <w:behavior w:val="content"/>
        </w:behaviors>
        <w:guid w:val="{8D682875-600E-446C-85DE-49D87B023834}"/>
      </w:docPartPr>
      <w:docPartBody>
        <w:p w:rsidR="00A01F8E" w:rsidRDefault="00A01F8E">
          <w:pPr>
            <w:pStyle w:val="C894D99AF37A497884611D092094CD5D"/>
          </w:pPr>
          <w:r w:rsidRPr="004E7885">
            <w:rPr>
              <w:rStyle w:val="PlaceholderText"/>
            </w:rPr>
            <w:t>&lt;Document title&gt;</w:t>
          </w:r>
        </w:p>
      </w:docPartBody>
    </w:docPart>
    <w:docPart>
      <w:docPartPr>
        <w:name w:val="BBD565EABACD4B2EB63E805210C5D535"/>
        <w:category>
          <w:name w:val="General"/>
          <w:gallery w:val="placeholder"/>
        </w:category>
        <w:types>
          <w:type w:val="bbPlcHdr"/>
        </w:types>
        <w:behaviors>
          <w:behavior w:val="content"/>
        </w:behaviors>
        <w:guid w:val="{B25C6309-280A-4585-B598-5344E1BBE056}"/>
      </w:docPartPr>
      <w:docPartBody>
        <w:p w:rsidR="00A01F8E" w:rsidRDefault="00A01F8E">
          <w:pPr>
            <w:pStyle w:val="BBD565EABACD4B2EB63E805210C5D535"/>
          </w:pPr>
          <w:r w:rsidRPr="004E7885">
            <w:rPr>
              <w:rStyle w:val="PlaceholderText"/>
            </w:rPr>
            <w:t>&lt;Document title&gt;</w:t>
          </w:r>
        </w:p>
      </w:docPartBody>
    </w:docPart>
    <w:docPart>
      <w:docPartPr>
        <w:name w:val="DF55EA178D8D40CB9A32D32063A36384"/>
        <w:category>
          <w:name w:val="General"/>
          <w:gallery w:val="placeholder"/>
        </w:category>
        <w:types>
          <w:type w:val="bbPlcHdr"/>
        </w:types>
        <w:behaviors>
          <w:behavior w:val="content"/>
        </w:behaviors>
        <w:guid w:val="{AD09F9C5-A972-45D4-9786-CD0A06EB6C26}"/>
      </w:docPartPr>
      <w:docPartBody>
        <w:p w:rsidR="00A01F8E" w:rsidRDefault="00A01F8E">
          <w:pPr>
            <w:pStyle w:val="DF55EA178D8D40CB9A32D32063A36384"/>
          </w:pPr>
          <w:r>
            <w:t xml:space="preserve">     </w:t>
          </w:r>
        </w:p>
      </w:docPartBody>
    </w:docPart>
    <w:docPart>
      <w:docPartPr>
        <w:name w:val="62EED959ECDA4D28B6525A5CB990E046"/>
        <w:category>
          <w:name w:val="General"/>
          <w:gallery w:val="placeholder"/>
        </w:category>
        <w:types>
          <w:type w:val="bbPlcHdr"/>
        </w:types>
        <w:behaviors>
          <w:behavior w:val="content"/>
        </w:behaviors>
        <w:guid w:val="{0EB5B682-A221-440B-B2DC-06C18D299FBC}"/>
      </w:docPartPr>
      <w:docPartBody>
        <w:p w:rsidR="000527D7" w:rsidRDefault="000527D7" w:rsidP="000527D7">
          <w:pPr>
            <w:pStyle w:val="62EED959ECDA4D28B6525A5CB990E046"/>
          </w:pPr>
          <w:r w:rsidRPr="007B29CC">
            <w:rPr>
              <w:rStyle w:val="PlaceholderText"/>
            </w:rPr>
            <w:t>[Company]</w:t>
          </w:r>
        </w:p>
      </w:docPartBody>
    </w:docPart>
    <w:docPart>
      <w:docPartPr>
        <w:name w:val="260ECC456D9A466DA1BE298A98B94E00"/>
        <w:category>
          <w:name w:val="General"/>
          <w:gallery w:val="placeholder"/>
        </w:category>
        <w:types>
          <w:type w:val="bbPlcHdr"/>
        </w:types>
        <w:behaviors>
          <w:behavior w:val="content"/>
        </w:behaviors>
        <w:guid w:val="{3887BE8F-08C3-4F78-9FC3-2ACAD342E749}"/>
      </w:docPartPr>
      <w:docPartBody>
        <w:p w:rsidR="000527D7" w:rsidRDefault="000527D7" w:rsidP="000527D7">
          <w:pPr>
            <w:pStyle w:val="260ECC456D9A466DA1BE298A98B94E00"/>
          </w:pPr>
          <w:r w:rsidRPr="005076E2">
            <w:t>&lt;Date Month Year&gt;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Lato Semibold">
    <w:altName w:val="Calibri"/>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F8E"/>
    <w:rsid w:val="000527D7"/>
    <w:rsid w:val="001026AD"/>
    <w:rsid w:val="00133E0A"/>
    <w:rsid w:val="00147565"/>
    <w:rsid w:val="004027AF"/>
    <w:rsid w:val="00456AB5"/>
    <w:rsid w:val="005834D1"/>
    <w:rsid w:val="005D7320"/>
    <w:rsid w:val="00613238"/>
    <w:rsid w:val="0063467C"/>
    <w:rsid w:val="00725128"/>
    <w:rsid w:val="00760E17"/>
    <w:rsid w:val="008D4DB4"/>
    <w:rsid w:val="008F00EC"/>
    <w:rsid w:val="00A01F8E"/>
    <w:rsid w:val="00CC5EB9"/>
    <w:rsid w:val="00D75CB9"/>
    <w:rsid w:val="00DD003E"/>
    <w:rsid w:val="00E34585"/>
    <w:rsid w:val="00E87094"/>
    <w:rsid w:val="00F017EC"/>
    <w:rsid w:val="00F02E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373FA791770432A85AA59DB31338F78">
    <w:name w:val="9373FA791770432A85AA59DB31338F78"/>
  </w:style>
  <w:style w:type="character" w:styleId="PlaceholderText">
    <w:name w:val="Placeholder Text"/>
    <w:basedOn w:val="DefaultParagraphFont"/>
    <w:uiPriority w:val="99"/>
    <w:semiHidden/>
    <w:rsid w:val="000527D7"/>
    <w:rPr>
      <w:color w:val="808080"/>
    </w:rPr>
  </w:style>
  <w:style w:type="paragraph" w:customStyle="1" w:styleId="C894D99AF37A497884611D092094CD5D">
    <w:name w:val="C894D99AF37A497884611D092094CD5D"/>
  </w:style>
  <w:style w:type="paragraph" w:customStyle="1" w:styleId="BBD565EABACD4B2EB63E805210C5D535">
    <w:name w:val="BBD565EABACD4B2EB63E805210C5D535"/>
  </w:style>
  <w:style w:type="paragraph" w:customStyle="1" w:styleId="DF55EA178D8D40CB9A32D32063A36384">
    <w:name w:val="DF55EA178D8D40CB9A32D32063A36384"/>
  </w:style>
  <w:style w:type="paragraph" w:customStyle="1" w:styleId="62EED959ECDA4D28B6525A5CB990E046">
    <w:name w:val="62EED959ECDA4D28B6525A5CB990E046"/>
    <w:rsid w:val="000527D7"/>
  </w:style>
  <w:style w:type="paragraph" w:customStyle="1" w:styleId="260ECC456D9A466DA1BE298A98B94E00">
    <w:name w:val="260ECC456D9A466DA1BE298A98B94E00"/>
    <w:rsid w:val="000527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NTG branding">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2022-10-03T00:00:00</PublishDate>
  <Abstract/>
  <CompanyAddress/>
  <CompanyPhone/>
  <CompanyFax/>
  <CompanyEmail/>
</CoverPageProperties>
</file>

<file path=customXml/item2.xml>��< ? x m l   v e r s i o n = " 1 . 0 "   e n c o d i n g = " u t f - 1 6 " ? > < K a p i s h F i l e n a m e T o U r i M a p p i n g s   x m l n s : x s i = " h t t p : / / w w w . w 3 . o r g / 2 0 0 1 / X M L S c h e m a - i n s t a n c e "   x m l n s : x s d = " h t t p : / / w w w . w 3 . o r g / 2 0 0 1 / X M L 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2E1DF814FA72574B8148E4CC2AD11AFB" ma:contentTypeVersion="2" ma:contentTypeDescription="Create a new document." ma:contentTypeScope="" ma:versionID="32b8b7063cbc1bfe3864d16ea384b263">
  <xsd:schema xmlns:xsd="http://www.w3.org/2001/XMLSchema" xmlns:xs="http://www.w3.org/2001/XMLSchema" xmlns:p="http://schemas.microsoft.com/office/2006/metadata/properties" xmlns:ns1="http://schemas.microsoft.com/sharepoint/v3" xmlns:ns2="2f469ae3-fb3d-425d-a19c-d3174faaca72" targetNamespace="http://schemas.microsoft.com/office/2006/metadata/properties" ma:root="true" ma:fieldsID="23e3eb03c4e76f844c507c0e110ec1dd" ns1:_="" ns2:_="">
    <xsd:import namespace="http://schemas.microsoft.com/sharepoint/v3"/>
    <xsd:import namespace="2f469ae3-fb3d-425d-a19c-d3174faaca72"/>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f469ae3-fb3d-425d-a19c-d3174faaca7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_dlc_DocId xmlns="2f469ae3-fb3d-425d-a19c-d3174faaca72">ETZSX5SNDSPJ-971122945-52</_dlc_DocId>
    <_dlc_DocIdUrl xmlns="2f469ae3-fb3d-425d-a19c-d3174faaca72">
      <Url>http://dipl.sp.nt.gov.au/divisions/tcs/ptp/_layouts/15/DocIdRedir.aspx?ID=ETZSX5SNDSPJ-971122945-52</Url>
      <Description>ETZSX5SNDSPJ-971122945-52</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80B346C-1223-46FF-A51C-E4B21A404637}">
  <ds:schemaRefs>
    <ds:schemaRef ds:uri="http://www.w3.org/2001/XMLSchema"/>
  </ds:schemaRefs>
</ds:datastoreItem>
</file>

<file path=customXml/itemProps3.xml><?xml version="1.0" encoding="utf-8"?>
<ds:datastoreItem xmlns:ds="http://schemas.openxmlformats.org/officeDocument/2006/customXml" ds:itemID="{607DDDC0-84E8-4859-96E1-80EB4E7ADD6D}">
  <ds:schemaRefs>
    <ds:schemaRef ds:uri="http://schemas.microsoft.com/sharepoint/events"/>
  </ds:schemaRefs>
</ds:datastoreItem>
</file>

<file path=customXml/itemProps4.xml><?xml version="1.0" encoding="utf-8"?>
<ds:datastoreItem xmlns:ds="http://schemas.openxmlformats.org/officeDocument/2006/customXml" ds:itemID="{1EA0CA3F-A051-454F-B781-264116B5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469ae3-fb3d-425d-a19c-d3174faaca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6D799EA-BA2B-4B6A-AB3F-D185ED460BF4}">
  <ds:schemaRefs>
    <ds:schemaRef ds:uri="http://schemas.microsoft.com/office/2006/metadata/properties"/>
    <ds:schemaRef ds:uri="http://schemas.microsoft.com/office/infopath/2007/PartnerControls"/>
    <ds:schemaRef ds:uri="http://schemas.microsoft.com/sharepoint/v3"/>
    <ds:schemaRef ds:uri="2f469ae3-fb3d-425d-a19c-d3174faaca72"/>
  </ds:schemaRefs>
</ds:datastoreItem>
</file>

<file path=customXml/itemProps6.xml><?xml version="1.0" encoding="utf-8"?>
<ds:datastoreItem xmlns:ds="http://schemas.openxmlformats.org/officeDocument/2006/customXml" ds:itemID="{A7260C39-AD54-48C3-A9BA-C20492CAA563}">
  <ds:schemaRefs>
    <ds:schemaRef ds:uri="http://schemas.microsoft.com/sharepoint/v3/contenttype/forms"/>
  </ds:schemaRefs>
</ds:datastoreItem>
</file>

<file path=customXml/itemProps7.xml><?xml version="1.0" encoding="utf-8"?>
<ds:datastoreItem xmlns:ds="http://schemas.openxmlformats.org/officeDocument/2006/customXml" ds:itemID="{8FA072AD-95A5-4062-B140-36E5B7345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ntg-long-block-template_3 (1).dotx</Template>
  <TotalTime>0</TotalTime>
  <Pages>10</Pages>
  <Words>3174</Words>
  <Characters>15493</Characters>
  <Application>Microsoft Office Word</Application>
  <DocSecurity>0</DocSecurity>
  <Lines>322</Lines>
  <Paragraphs>192</Paragraphs>
  <ScaleCrop>false</ScaleCrop>
  <HeadingPairs>
    <vt:vector size="2" baseType="variant">
      <vt:variant>
        <vt:lpstr>Title</vt:lpstr>
      </vt:variant>
      <vt:variant>
        <vt:i4>1</vt:i4>
      </vt:variant>
    </vt:vector>
  </HeadingPairs>
  <TitlesOfParts>
    <vt:vector size="1" baseType="lpstr">
      <vt:lpstr>Transport for students with special needs</vt:lpstr>
    </vt:vector>
  </TitlesOfParts>
  <Company>Infrastructure, Planning and Logistics | Department of Education</Company>
  <LinksUpToDate>false</LinksUpToDate>
  <CharactersWithSpaces>18475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 for students with special needs</dc:title>
  <dc:creator>Northern Territory Government</dc:creator>
  <cp:lastModifiedBy>Vanessa Madrill</cp:lastModifiedBy>
  <cp:revision>2</cp:revision>
  <cp:lastPrinted>2022-06-22T22:33:00Z</cp:lastPrinted>
  <dcterms:created xsi:type="dcterms:W3CDTF">2023-02-02T00:13:00Z</dcterms:created>
  <dcterms:modified xsi:type="dcterms:W3CDTF">2023-02-02T00:13:00Z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bac796dd-98fd-44fa-a714-1f4ceb973215</vt:lpwstr>
  </property>
  <property fmtid="{D5CDD505-2E9C-101B-9397-08002B2CF9AE}" pid="3" name="ContentTypeId">
    <vt:lpwstr>0x0101002E1DF814FA72574B8148E4CC2AD11AFB</vt:lpwstr>
  </property>
</Properties>
</file>